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E38E55" w14:textId="77777777" w:rsidR="00382E6A" w:rsidRDefault="00382E6A" w:rsidP="00C22DB0">
      <w:pPr>
        <w:spacing w:line="480" w:lineRule="auto"/>
        <w:ind w:firstLineChars="1650" w:firstLine="330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0" w:name="OLE_LINK5"/>
      <w:bookmarkStart w:id="1" w:name="OLE_LINK143"/>
      <w:r w:rsidRPr="00382E6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</w:t>
      </w:r>
    </w:p>
    <w:p w14:paraId="3376B3DB" w14:textId="77777777" w:rsidR="005B2433" w:rsidRPr="00BC41A4" w:rsidRDefault="005B2433" w:rsidP="00C22DB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2" w:name="OLE_LINK9"/>
      <w:bookmarkStart w:id="3" w:name="OLE_LINK166"/>
      <w:r w:rsidRPr="00BC41A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Plasma APRIL as a Potential Biomarker in the </w:t>
      </w:r>
      <w:r w:rsidRPr="00BC41A4">
        <w:rPr>
          <w:rFonts w:ascii="Times New Roman" w:hAnsi="Times New Roman" w:cs="Times New Roman"/>
          <w:b/>
          <w:bCs/>
          <w:color w:val="000000"/>
          <w:sz w:val="20"/>
          <w:szCs w:val="20"/>
        </w:rPr>
        <w:t>Diagnosis of Obstructive Sleep Apnea</w:t>
      </w:r>
      <w:r w:rsidRPr="00BC41A4">
        <w:rPr>
          <w:rFonts w:ascii="Times New Roman" w:hAnsi="Times New Roman" w:cs="Times New Roman"/>
          <w:sz w:val="20"/>
          <w:szCs w:val="20"/>
        </w:rPr>
        <w:t xml:space="preserve"> </w:t>
      </w:r>
      <w:bookmarkStart w:id="4" w:name="OLE_LINK172"/>
      <w:r w:rsidRPr="00BC41A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bookmarkEnd w:id="4"/>
    </w:p>
    <w:bookmarkEnd w:id="2"/>
    <w:p w14:paraId="0B6B1F78" w14:textId="6A6CD3CF" w:rsidR="003C1FD9" w:rsidRPr="00D07012" w:rsidRDefault="003C1FD9" w:rsidP="00C22DB0">
      <w:pPr>
        <w:widowControl/>
        <w:tabs>
          <w:tab w:val="left" w:pos="851"/>
        </w:tabs>
        <w:snapToGrid w:val="0"/>
        <w:spacing w:line="480" w:lineRule="auto"/>
        <w:rPr>
          <w:rFonts w:ascii="Times New Roman" w:eastAsia="宋体" w:hAnsi="Times New Roman" w:cs="Times New Roman"/>
          <w:bCs/>
          <w:kern w:val="36"/>
          <w:sz w:val="20"/>
          <w:szCs w:val="20"/>
        </w:rPr>
      </w:pP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Wan-Wan Wen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  <w:vertAlign w:val="superscript"/>
        </w:rPr>
        <w:t>1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 xml:space="preserve">, MD; 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</w:rPr>
        <w:t>Hai-Li Sun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  <w:t>2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</w:rPr>
        <w:t>, MD; Yun-Xiao Yang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  <w:t>1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</w:rPr>
        <w:t>, MD; Yi-Fan Jia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  <w:t>1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</w:rPr>
        <w:t>, MD; Meng-Ling Huang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  <w:t>1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</w:rPr>
        <w:t>, MD; Yun-Hui Du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  <w:t>3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</w:rPr>
        <w:t xml:space="preserve">, MD; 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Yan-Wen Qin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  <w:t>3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 xml:space="preserve">, MD; 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</w:rPr>
        <w:t>Fang Fang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  <w:vertAlign w:val="superscript"/>
        </w:rPr>
        <w:t>2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</w:rPr>
        <w:t xml:space="preserve">, MD; 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Ming Zhang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  <w:t>1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  <w:vertAlign w:val="superscript"/>
        </w:rPr>
        <w:t>*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, MD</w:t>
      </w:r>
      <w:r w:rsidRPr="00D07012">
        <w:rPr>
          <w:rFonts w:ascii="Times New Roman" w:eastAsia="宋体" w:hAnsi="Times New Roman" w:cs="Times New Roman"/>
          <w:bCs/>
          <w:kern w:val="36"/>
          <w:sz w:val="20"/>
          <w:szCs w:val="20"/>
        </w:rPr>
        <w:t>; Yong-Xiang Wei</w:t>
      </w:r>
      <w:r w:rsidRPr="00D07012">
        <w:rPr>
          <w:rFonts w:ascii="Times New Roman" w:eastAsia="宋体" w:hAnsi="Times New Roman" w:cs="Times New Roman"/>
          <w:bCs/>
          <w:kern w:val="36"/>
          <w:sz w:val="20"/>
          <w:szCs w:val="20"/>
          <w:vertAlign w:val="superscript"/>
        </w:rPr>
        <w:t>2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  <w:vertAlign w:val="superscript"/>
        </w:rPr>
        <w:t>*</w:t>
      </w:r>
      <w:r w:rsidRPr="00D07012">
        <w:rPr>
          <w:rFonts w:ascii="Times New Roman" w:eastAsia="宋体" w:hAnsi="Times New Roman" w:cs="Times New Roman"/>
          <w:bCs/>
          <w:kern w:val="36"/>
          <w:sz w:val="20"/>
          <w:szCs w:val="20"/>
        </w:rPr>
        <w:t xml:space="preserve">, MD </w:t>
      </w:r>
    </w:p>
    <w:p w14:paraId="27A2EDE0" w14:textId="77777777" w:rsidR="003C1FD9" w:rsidRPr="00D07012" w:rsidRDefault="003C1FD9" w:rsidP="00C22DB0">
      <w:pPr>
        <w:widowControl/>
        <w:snapToGrid w:val="0"/>
        <w:spacing w:line="480" w:lineRule="auto"/>
        <w:rPr>
          <w:rFonts w:ascii="Times New Roman" w:hAnsi="Times New Roman" w:cs="Times New Roman"/>
          <w:bCs/>
          <w:kern w:val="36"/>
          <w:sz w:val="20"/>
          <w:szCs w:val="20"/>
        </w:rPr>
      </w:pP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  <w:vertAlign w:val="superscript"/>
        </w:rPr>
        <w:t>1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 xml:space="preserve">Department of Cardiology, </w:t>
      </w:r>
      <w:bookmarkStart w:id="5" w:name="OLE_LINK1"/>
      <w:bookmarkStart w:id="6" w:name="OLE_LINK2"/>
      <w:bookmarkStart w:id="7" w:name="OLE_LINK7"/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Beijing Anzhen Hospital, Capital Medical University</w:t>
      </w:r>
      <w:bookmarkStart w:id="8" w:name="OLE_LINK173"/>
      <w:bookmarkEnd w:id="5"/>
      <w:bookmarkEnd w:id="6"/>
      <w:bookmarkEnd w:id="7"/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, Beijing, China;</w:t>
      </w:r>
      <w:bookmarkEnd w:id="8"/>
    </w:p>
    <w:p w14:paraId="308C7574" w14:textId="77777777" w:rsidR="003C1FD9" w:rsidRPr="00D07012" w:rsidRDefault="003C1FD9" w:rsidP="00C22DB0">
      <w:pPr>
        <w:widowControl/>
        <w:snapToGrid w:val="0"/>
        <w:spacing w:line="480" w:lineRule="auto"/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</w:pPr>
      <w:r w:rsidRPr="00D07012"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  <w:t>2</w:t>
      </w:r>
      <w:r w:rsidRPr="00D07012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Department of Otolaryngology Head &amp; Neck Surgery, Key Laboratory of Upper Airway Dysfunction-related Cardiovascular Diseases, Beijing Institute of Heart Lung and Blood Vessel Disease, Beijing Anzhen Hospital, Capital Medical University, Beijing, China;</w:t>
      </w:r>
    </w:p>
    <w:p w14:paraId="1782BD22" w14:textId="77777777" w:rsidR="003C1FD9" w:rsidRPr="00D07012" w:rsidRDefault="003C1FD9" w:rsidP="00C22DB0">
      <w:pPr>
        <w:widowControl/>
        <w:snapToGrid w:val="0"/>
        <w:spacing w:line="480" w:lineRule="auto"/>
        <w:rPr>
          <w:rFonts w:ascii="Times New Roman" w:hAnsi="Times New Roman" w:cs="Times New Roman"/>
          <w:bCs/>
          <w:kern w:val="36"/>
          <w:sz w:val="20"/>
          <w:szCs w:val="20"/>
        </w:rPr>
      </w:pPr>
      <w:r w:rsidRPr="00D07012"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  <w:t>3</w:t>
      </w:r>
      <w:r w:rsidRPr="00D07012">
        <w:rPr>
          <w:rFonts w:ascii="Times New Roman" w:hAnsi="Times New Roman" w:cs="Times New Roman"/>
          <w:bCs/>
          <w:kern w:val="36"/>
          <w:sz w:val="20"/>
          <w:szCs w:val="20"/>
        </w:rPr>
        <w:t>Beijing Institute of Heart, Lung and Blood Vessel Diseases, Beijing Anzhen Hospital, Capital Medical University, Beijing, China.</w:t>
      </w:r>
    </w:p>
    <w:p w14:paraId="0D9E7A9A" w14:textId="77777777" w:rsidR="003C1FD9" w:rsidRPr="00D07012" w:rsidRDefault="003C1FD9" w:rsidP="00C22DB0">
      <w:pPr>
        <w:widowControl/>
        <w:snapToGrid w:val="0"/>
        <w:spacing w:line="480" w:lineRule="auto"/>
        <w:rPr>
          <w:rFonts w:ascii="Times New Roman" w:hAnsi="Times New Roman" w:cs="Times New Roman"/>
          <w:bCs/>
          <w:kern w:val="36"/>
          <w:sz w:val="20"/>
          <w:szCs w:val="20"/>
        </w:rPr>
      </w:pPr>
    </w:p>
    <w:p w14:paraId="13D210BB" w14:textId="77777777" w:rsidR="003C1FD9" w:rsidRPr="00D07012" w:rsidRDefault="003C1FD9" w:rsidP="00C22DB0">
      <w:pPr>
        <w:widowControl/>
        <w:snapToGrid w:val="0"/>
        <w:spacing w:line="480" w:lineRule="auto"/>
        <w:jc w:val="left"/>
        <w:rPr>
          <w:rFonts w:ascii="Times New Roman" w:eastAsia="Microsoft JhengHei" w:hAnsi="Times New Roman" w:cs="Times New Roman"/>
          <w:b/>
          <w:bCs/>
          <w:sz w:val="20"/>
          <w:szCs w:val="20"/>
        </w:rPr>
      </w:pPr>
      <w:r w:rsidRPr="00D07012">
        <w:rPr>
          <w:rFonts w:ascii="Times New Roman" w:eastAsia="Microsoft JhengHei" w:hAnsi="Times New Roman" w:cs="Times New Roman"/>
          <w:b/>
          <w:bCs/>
          <w:sz w:val="20"/>
          <w:szCs w:val="20"/>
        </w:rPr>
        <w:t xml:space="preserve">Corresponding author: </w:t>
      </w:r>
      <w:r w:rsidRPr="00D07012">
        <w:rPr>
          <w:rFonts w:ascii="Times New Roman" w:eastAsia="Microsoft JhengHei" w:hAnsi="Times New Roman" w:cs="Times New Roman"/>
          <w:b/>
          <w:bCs/>
          <w:sz w:val="20"/>
          <w:szCs w:val="20"/>
          <w:vertAlign w:val="superscript"/>
        </w:rPr>
        <w:t>*</w:t>
      </w:r>
      <w:r w:rsidRPr="00D07012">
        <w:rPr>
          <w:rFonts w:ascii="Times New Roman" w:eastAsia="Microsoft JhengHei" w:hAnsi="Times New Roman" w:cs="Times New Roman"/>
          <w:b/>
          <w:bCs/>
          <w:sz w:val="20"/>
          <w:szCs w:val="20"/>
        </w:rPr>
        <w:t xml:space="preserve">Correspondence to Ming Zhang and Yong-Xiang Wei </w:t>
      </w:r>
    </w:p>
    <w:p w14:paraId="7CD8A4E8" w14:textId="77777777" w:rsidR="003C1FD9" w:rsidRPr="00D07012" w:rsidRDefault="003C1FD9" w:rsidP="00C22DB0">
      <w:pPr>
        <w:snapToGrid w:val="0"/>
        <w:spacing w:line="48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D07012">
        <w:rPr>
          <w:rFonts w:ascii="Times New Roman" w:eastAsia="Microsoft JhengHei" w:hAnsi="Times New Roman" w:cs="Times New Roman"/>
          <w:b/>
          <w:sz w:val="20"/>
          <w:szCs w:val="20"/>
        </w:rPr>
        <w:t>Address for Co</w:t>
      </w:r>
      <w:r w:rsidRPr="00D07012">
        <w:rPr>
          <w:rFonts w:ascii="Times New Roman" w:hAnsi="Times New Roman" w:cs="Times New Roman"/>
          <w:b/>
          <w:sz w:val="20"/>
          <w:szCs w:val="20"/>
        </w:rPr>
        <w:t>rr</w:t>
      </w:r>
      <w:r w:rsidRPr="00D07012">
        <w:rPr>
          <w:rFonts w:ascii="Times New Roman" w:eastAsia="Microsoft JhengHei" w:hAnsi="Times New Roman" w:cs="Times New Roman"/>
          <w:b/>
          <w:sz w:val="20"/>
          <w:szCs w:val="20"/>
        </w:rPr>
        <w:t xml:space="preserve">espondence: </w:t>
      </w:r>
    </w:p>
    <w:p w14:paraId="1E3B435B" w14:textId="77777777" w:rsidR="003C1FD9" w:rsidRPr="00D07012" w:rsidRDefault="003C1FD9" w:rsidP="00C22DB0">
      <w:pPr>
        <w:snapToGrid w:val="0"/>
        <w:spacing w:line="48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D07012">
        <w:rPr>
          <w:rFonts w:ascii="Times New Roman" w:eastAsia="Microsoft JhengHei" w:hAnsi="Times New Roman" w:cs="Times New Roman"/>
          <w:b/>
          <w:sz w:val="20"/>
          <w:szCs w:val="20"/>
        </w:rPr>
        <w:t xml:space="preserve">Ming Zhang, MD </w:t>
      </w:r>
    </w:p>
    <w:p w14:paraId="6293C343" w14:textId="77777777" w:rsidR="003C1FD9" w:rsidRPr="00D07012" w:rsidRDefault="003C1FD9" w:rsidP="00C22DB0">
      <w:pPr>
        <w:snapToGrid w:val="0"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07012">
        <w:rPr>
          <w:rFonts w:ascii="Times New Roman" w:eastAsia="Microsoft JhengHei" w:hAnsi="Times New Roman" w:cs="Times New Roman"/>
          <w:sz w:val="20"/>
          <w:szCs w:val="20"/>
        </w:rPr>
        <w:t>Department of Cardiology</w:t>
      </w:r>
      <w:r w:rsidRPr="00D07012">
        <w:rPr>
          <w:rFonts w:ascii="Times New Roman" w:eastAsia="宋体" w:hAnsi="Times New Roman" w:cs="Times New Roman"/>
          <w:sz w:val="20"/>
          <w:szCs w:val="20"/>
        </w:rPr>
        <w:t>,</w:t>
      </w:r>
      <w:r w:rsidRPr="00D07012">
        <w:rPr>
          <w:rFonts w:ascii="Times New Roman" w:eastAsia="Microsoft JhengHei" w:hAnsi="Times New Roman" w:cs="Times New Roman"/>
          <w:sz w:val="20"/>
          <w:szCs w:val="20"/>
        </w:rPr>
        <w:t xml:space="preserve"> Beijing Anzhen Hospital, Capital Medical University</w:t>
      </w:r>
      <w:r w:rsidRPr="00D07012">
        <w:rPr>
          <w:rFonts w:ascii="Times New Roman" w:hAnsi="Times New Roman" w:cs="Times New Roman"/>
          <w:sz w:val="20"/>
          <w:szCs w:val="20"/>
        </w:rPr>
        <w:t xml:space="preserve">, </w:t>
      </w:r>
      <w:r w:rsidRPr="00D07012">
        <w:rPr>
          <w:rFonts w:ascii="Times New Roman" w:eastAsia="Microsoft JhengHei" w:hAnsi="Times New Roman" w:cs="Times New Roman"/>
          <w:sz w:val="20"/>
          <w:szCs w:val="20"/>
        </w:rPr>
        <w:t>No.2, Anzhen Road,</w:t>
      </w:r>
      <w:r w:rsidRPr="00D07012">
        <w:rPr>
          <w:rFonts w:ascii="Times New Roman" w:hAnsi="Times New Roman" w:cs="Times New Roman"/>
          <w:sz w:val="20"/>
          <w:szCs w:val="20"/>
        </w:rPr>
        <w:t xml:space="preserve"> </w:t>
      </w:r>
      <w:r w:rsidRPr="00D07012">
        <w:rPr>
          <w:rFonts w:ascii="Times New Roman" w:eastAsia="Microsoft JhengHei" w:hAnsi="Times New Roman" w:cs="Times New Roman"/>
          <w:sz w:val="20"/>
          <w:szCs w:val="20"/>
        </w:rPr>
        <w:t>Chaoyang District</w:t>
      </w:r>
      <w:r w:rsidRPr="00D07012">
        <w:rPr>
          <w:rFonts w:ascii="Times New Roman" w:hAnsi="Times New Roman" w:cs="Times New Roman"/>
          <w:sz w:val="20"/>
          <w:szCs w:val="20"/>
        </w:rPr>
        <w:t xml:space="preserve">, </w:t>
      </w:r>
      <w:r w:rsidRPr="00D07012">
        <w:rPr>
          <w:rFonts w:ascii="Times New Roman" w:eastAsia="Microsoft JhengHei" w:hAnsi="Times New Roman" w:cs="Times New Roman"/>
          <w:sz w:val="20"/>
          <w:szCs w:val="20"/>
        </w:rPr>
        <w:t>100029,</w:t>
      </w:r>
      <w:r w:rsidRPr="00D07012">
        <w:rPr>
          <w:rFonts w:ascii="Times New Roman" w:hAnsi="Times New Roman" w:cs="Times New Roman"/>
          <w:sz w:val="20"/>
          <w:szCs w:val="20"/>
        </w:rPr>
        <w:t xml:space="preserve"> </w:t>
      </w:r>
      <w:r w:rsidRPr="00D07012">
        <w:rPr>
          <w:rFonts w:ascii="Times New Roman" w:eastAsia="Microsoft JhengHei" w:hAnsi="Times New Roman" w:cs="Times New Roman"/>
          <w:sz w:val="20"/>
          <w:szCs w:val="20"/>
        </w:rPr>
        <w:t>Beijing,</w:t>
      </w:r>
      <w:r w:rsidRPr="00D07012">
        <w:rPr>
          <w:rFonts w:ascii="Times New Roman" w:hAnsi="Times New Roman" w:cs="Times New Roman"/>
          <w:sz w:val="20"/>
          <w:szCs w:val="20"/>
        </w:rPr>
        <w:t xml:space="preserve"> </w:t>
      </w:r>
      <w:r w:rsidRPr="00D07012">
        <w:rPr>
          <w:rFonts w:ascii="Times New Roman" w:eastAsia="Microsoft JhengHei" w:hAnsi="Times New Roman" w:cs="Times New Roman"/>
          <w:sz w:val="20"/>
          <w:szCs w:val="20"/>
        </w:rPr>
        <w:t>China</w:t>
      </w:r>
      <w:r w:rsidRPr="00D0701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9B6CCF0" w14:textId="77777777" w:rsidR="003C1FD9" w:rsidRPr="00D07012" w:rsidRDefault="003C1FD9" w:rsidP="00C22DB0">
      <w:pPr>
        <w:snapToGrid w:val="0"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07012">
        <w:rPr>
          <w:rFonts w:ascii="Times New Roman" w:eastAsia="Microsoft JhengHei" w:hAnsi="Times New Roman" w:cs="Times New Roman"/>
          <w:sz w:val="20"/>
          <w:szCs w:val="20"/>
        </w:rPr>
        <w:t>Tel/Fax:</w:t>
      </w:r>
      <w:r w:rsidRPr="00D07012">
        <w:rPr>
          <w:rFonts w:ascii="Times New Roman" w:hAnsi="Times New Roman" w:cs="Times New Roman"/>
          <w:sz w:val="20"/>
          <w:szCs w:val="20"/>
        </w:rPr>
        <w:t xml:space="preserve"> </w:t>
      </w:r>
      <w:r w:rsidRPr="00D07012">
        <w:rPr>
          <w:rFonts w:ascii="Times New Roman" w:eastAsia="Microsoft JhengHei" w:hAnsi="Times New Roman" w:cs="Times New Roman"/>
          <w:sz w:val="20"/>
          <w:szCs w:val="20"/>
        </w:rPr>
        <w:t>+86</w:t>
      </w:r>
      <w:r w:rsidRPr="00D07012">
        <w:rPr>
          <w:rFonts w:ascii="Times New Roman" w:hAnsi="Times New Roman" w:cs="Times New Roman"/>
          <w:sz w:val="20"/>
          <w:szCs w:val="20"/>
        </w:rPr>
        <w:t xml:space="preserve"> </w:t>
      </w:r>
      <w:r w:rsidRPr="00D07012">
        <w:rPr>
          <w:rFonts w:ascii="Times New Roman" w:eastAsia="Microsoft JhengHei" w:hAnsi="Times New Roman" w:cs="Times New Roman"/>
          <w:sz w:val="20"/>
          <w:szCs w:val="20"/>
        </w:rPr>
        <w:t>-64456885</w:t>
      </w:r>
      <w:r w:rsidRPr="00D0701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4E0E6BB" w14:textId="77777777" w:rsidR="003C1FD9" w:rsidRPr="00D07012" w:rsidRDefault="003C1FD9" w:rsidP="00C22DB0">
      <w:pPr>
        <w:snapToGrid w:val="0"/>
        <w:spacing w:line="480" w:lineRule="auto"/>
        <w:jc w:val="left"/>
        <w:rPr>
          <w:rFonts w:ascii="Times New Roman" w:hAnsi="Times New Roman" w:cs="Times New Roman"/>
          <w:bCs/>
          <w:kern w:val="36"/>
          <w:sz w:val="20"/>
          <w:szCs w:val="20"/>
          <w:vertAlign w:val="superscript"/>
        </w:rPr>
      </w:pPr>
      <w:r w:rsidRPr="00D07012">
        <w:rPr>
          <w:rFonts w:ascii="Times New Roman" w:eastAsia="Microsoft JhengHei" w:hAnsi="Times New Roman" w:cs="Times New Roman"/>
          <w:sz w:val="20"/>
          <w:szCs w:val="20"/>
        </w:rPr>
        <w:t>Email</w:t>
      </w:r>
      <w:r w:rsidRPr="00D07012">
        <w:rPr>
          <w:rFonts w:ascii="Times New Roman" w:hAnsi="Times New Roman" w:cs="Times New Roman"/>
          <w:sz w:val="20"/>
          <w:szCs w:val="20"/>
        </w:rPr>
        <w:t xml:space="preserve"> address</w:t>
      </w:r>
      <w:r w:rsidRPr="00D07012">
        <w:rPr>
          <w:rFonts w:ascii="Times New Roman" w:eastAsia="Microsoft JhengHei" w:hAnsi="Times New Roman" w:cs="Times New Roman"/>
          <w:sz w:val="20"/>
          <w:szCs w:val="20"/>
        </w:rPr>
        <w:t xml:space="preserve">: </w:t>
      </w:r>
      <w:hyperlink r:id="rId6" w:history="1">
        <w:r w:rsidRPr="00D07012">
          <w:rPr>
            <w:rStyle w:val="a7"/>
            <w:rFonts w:ascii="Times New Roman" w:eastAsia="Microsoft JhengHei" w:hAnsi="Times New Roman" w:cs="Times New Roman"/>
            <w:color w:val="auto"/>
            <w:sz w:val="20"/>
            <w:szCs w:val="20"/>
          </w:rPr>
          <w:t>zhangming2279@hotmail.com</w:t>
        </w:r>
      </w:hyperlink>
      <w:r w:rsidRPr="00D07012">
        <w:rPr>
          <w:rFonts w:ascii="Times New Roman" w:eastAsia="Microsoft JhengHei" w:hAnsi="Times New Roman" w:cs="Times New Roman"/>
          <w:sz w:val="20"/>
          <w:szCs w:val="20"/>
        </w:rPr>
        <w:t xml:space="preserve"> </w:t>
      </w:r>
    </w:p>
    <w:bookmarkEnd w:id="0"/>
    <w:bookmarkEnd w:id="1"/>
    <w:bookmarkEnd w:id="3"/>
    <w:p w14:paraId="6ECCAB09" w14:textId="77777777" w:rsidR="00A13EC3" w:rsidRPr="0036193E" w:rsidRDefault="00A13EC3" w:rsidP="00A13EC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D20D0C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#</w:t>
      </w:r>
      <w:r w:rsidRPr="00D20D0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Wan-Wan Wen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and </w:t>
      </w:r>
      <w:r w:rsidRPr="00D20D0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Hai-Li Sun contributed equally to this work</w:t>
      </w:r>
    </w:p>
    <w:p w14:paraId="1D18D8D1" w14:textId="77777777" w:rsidR="00A13EC3" w:rsidRDefault="00A13EC3" w:rsidP="00C22DB0">
      <w:pPr>
        <w:widowControl/>
        <w:tabs>
          <w:tab w:val="left" w:pos="851"/>
        </w:tabs>
        <w:snapToGrid w:val="0"/>
        <w:spacing w:line="480" w:lineRule="auto"/>
        <w:ind w:right="-2"/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</w:pPr>
    </w:p>
    <w:p w14:paraId="3D451920" w14:textId="5B38621D" w:rsidR="00382E6A" w:rsidRPr="008835CB" w:rsidRDefault="00382E6A" w:rsidP="00C22DB0">
      <w:pPr>
        <w:widowControl/>
        <w:tabs>
          <w:tab w:val="left" w:pos="851"/>
        </w:tabs>
        <w:snapToGrid w:val="0"/>
        <w:spacing w:line="480" w:lineRule="auto"/>
        <w:ind w:right="-2"/>
        <w:rPr>
          <w:rFonts w:ascii="Times New Roman" w:eastAsia="宋体" w:hAnsi="Times New Roman" w:cs="Times New Roman"/>
          <w:bCs/>
          <w:kern w:val="36"/>
          <w:sz w:val="20"/>
          <w:szCs w:val="20"/>
        </w:rPr>
      </w:pPr>
      <w:r w:rsidRPr="008835CB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Wan-Wan Wen, MD (</w:t>
      </w:r>
      <w:hyperlink r:id="rId7" w:history="1">
        <w:r w:rsidRPr="008835CB">
          <w:rPr>
            <w:rStyle w:val="a7"/>
            <w:rFonts w:ascii="Times New Roman" w:eastAsia="Microsoft JhengHei" w:hAnsi="Times New Roman" w:cs="Times New Roman"/>
            <w:bCs/>
            <w:color w:val="auto"/>
            <w:kern w:val="36"/>
            <w:sz w:val="20"/>
            <w:szCs w:val="20"/>
            <w:u w:val="none"/>
          </w:rPr>
          <w:t>wenwanwan529@163.com</w:t>
        </w:r>
      </w:hyperlink>
      <w:r w:rsidRPr="008835CB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 xml:space="preserve">); </w:t>
      </w:r>
      <w:r w:rsidR="00087637" w:rsidRPr="008835CB">
        <w:rPr>
          <w:rFonts w:ascii="Times New Roman" w:hAnsi="Times New Roman" w:cs="Times New Roman"/>
          <w:bCs/>
          <w:kern w:val="36"/>
          <w:sz w:val="20"/>
          <w:szCs w:val="20"/>
        </w:rPr>
        <w:t>Hai-Li Sun, MD (</w:t>
      </w:r>
      <w:hyperlink r:id="rId8" w:history="1">
        <w:r w:rsidR="00087637" w:rsidRPr="008835CB">
          <w:rPr>
            <w:rStyle w:val="a7"/>
            <w:rFonts w:ascii="Times New Roman" w:hAnsi="Times New Roman" w:cs="Times New Roman"/>
            <w:bCs/>
            <w:color w:val="auto"/>
            <w:kern w:val="36"/>
            <w:sz w:val="20"/>
            <w:szCs w:val="20"/>
            <w:u w:val="none"/>
          </w:rPr>
          <w:t>sunhailient@163.com</w:t>
        </w:r>
      </w:hyperlink>
      <w:r w:rsidR="00087637" w:rsidRPr="008835CB">
        <w:rPr>
          <w:rFonts w:ascii="Times New Roman" w:hAnsi="Times New Roman" w:cs="Times New Roman"/>
          <w:bCs/>
          <w:kern w:val="36"/>
          <w:sz w:val="20"/>
          <w:szCs w:val="20"/>
        </w:rPr>
        <w:t>); Yun-Xiao Yang, MD (</w:t>
      </w:r>
      <w:hyperlink r:id="rId9" w:history="1">
        <w:r w:rsidR="00087637" w:rsidRPr="008835CB">
          <w:rPr>
            <w:rStyle w:val="a7"/>
            <w:rFonts w:ascii="Times New Roman" w:hAnsi="Times New Roman" w:cs="Times New Roman"/>
            <w:bCs/>
            <w:color w:val="auto"/>
            <w:kern w:val="36"/>
            <w:sz w:val="20"/>
            <w:szCs w:val="20"/>
            <w:u w:val="none"/>
          </w:rPr>
          <w:t>limboandbuckaroo@gmail.com</w:t>
        </w:r>
      </w:hyperlink>
      <w:r w:rsidR="00087637" w:rsidRPr="008835CB">
        <w:rPr>
          <w:rFonts w:ascii="Times New Roman" w:hAnsi="Times New Roman" w:cs="Times New Roman"/>
          <w:bCs/>
          <w:kern w:val="36"/>
          <w:sz w:val="20"/>
          <w:szCs w:val="20"/>
        </w:rPr>
        <w:t>);</w:t>
      </w:r>
      <w:r w:rsidRPr="008835CB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 xml:space="preserve"> </w:t>
      </w:r>
      <w:r w:rsidRPr="008835CB">
        <w:rPr>
          <w:rFonts w:ascii="Times New Roman" w:hAnsi="Times New Roman" w:cs="Times New Roman"/>
          <w:bCs/>
          <w:kern w:val="36"/>
          <w:sz w:val="20"/>
          <w:szCs w:val="20"/>
        </w:rPr>
        <w:t>Yi-Fan Jia, MD (</w:t>
      </w:r>
      <w:hyperlink r:id="rId10" w:history="1">
        <w:r w:rsidRPr="008835CB">
          <w:rPr>
            <w:rStyle w:val="a7"/>
            <w:rFonts w:ascii="Times New Roman" w:hAnsi="Times New Roman" w:cs="Times New Roman"/>
            <w:bCs/>
            <w:color w:val="auto"/>
            <w:kern w:val="36"/>
            <w:sz w:val="20"/>
            <w:szCs w:val="20"/>
            <w:u w:val="none"/>
          </w:rPr>
          <w:t>jiamacro@gmail.com</w:t>
        </w:r>
      </w:hyperlink>
      <w:r w:rsidRPr="008835CB">
        <w:rPr>
          <w:rFonts w:ascii="Times New Roman" w:hAnsi="Times New Roman" w:cs="Times New Roman"/>
          <w:bCs/>
          <w:kern w:val="36"/>
          <w:sz w:val="20"/>
          <w:szCs w:val="20"/>
        </w:rPr>
        <w:t xml:space="preserve">); </w:t>
      </w:r>
      <w:r w:rsidR="00087637" w:rsidRPr="008835CB">
        <w:rPr>
          <w:rFonts w:ascii="Times New Roman" w:hAnsi="Times New Roman" w:cs="Times New Roman"/>
          <w:bCs/>
          <w:kern w:val="36"/>
          <w:sz w:val="20"/>
          <w:szCs w:val="20"/>
        </w:rPr>
        <w:t xml:space="preserve">Meng-Ling Huang, MD </w:t>
      </w:r>
      <w:r w:rsidR="006A1A8B" w:rsidRPr="008835CB">
        <w:rPr>
          <w:rFonts w:ascii="Times New Roman" w:hAnsi="Times New Roman" w:cs="Times New Roman"/>
          <w:bCs/>
          <w:kern w:val="36"/>
          <w:sz w:val="20"/>
          <w:szCs w:val="20"/>
        </w:rPr>
        <w:t>(ailing40@163.com)</w:t>
      </w:r>
      <w:r w:rsidR="00087637" w:rsidRPr="008835CB">
        <w:rPr>
          <w:rFonts w:ascii="Times New Roman" w:hAnsi="Times New Roman" w:cs="Times New Roman"/>
          <w:bCs/>
          <w:kern w:val="36"/>
          <w:sz w:val="20"/>
          <w:szCs w:val="20"/>
        </w:rPr>
        <w:t>; Yun-Hui Du, MD</w:t>
      </w:r>
      <w:r w:rsidR="006A1A8B" w:rsidRPr="008835CB">
        <w:rPr>
          <w:rFonts w:ascii="Times New Roman" w:hAnsi="Times New Roman" w:cs="Times New Roman"/>
          <w:bCs/>
          <w:kern w:val="36"/>
          <w:sz w:val="20"/>
          <w:szCs w:val="20"/>
        </w:rPr>
        <w:t xml:space="preserve"> (</w:t>
      </w:r>
      <w:r w:rsidR="005B2433" w:rsidRPr="00F046AE">
        <w:rPr>
          <w:rStyle w:val="Hyperlink0"/>
          <w:rFonts w:ascii="Times New Roman" w:hAnsi="Times New Roman" w:cs="Times New Roman"/>
          <w:color w:val="auto"/>
          <w:sz w:val="20"/>
          <w:szCs w:val="20"/>
          <w:u w:val="none"/>
        </w:rPr>
        <w:t>cl55_6@hotmail.com</w:t>
      </w:r>
      <w:r w:rsidR="006A1A8B" w:rsidRPr="008835CB">
        <w:rPr>
          <w:rFonts w:ascii="Times New Roman" w:hAnsi="Times New Roman" w:cs="Times New Roman"/>
          <w:bCs/>
          <w:kern w:val="36"/>
          <w:sz w:val="20"/>
          <w:szCs w:val="20"/>
        </w:rPr>
        <w:t xml:space="preserve">) </w:t>
      </w:r>
      <w:r w:rsidR="00087637" w:rsidRPr="008835CB">
        <w:rPr>
          <w:rFonts w:ascii="Times New Roman" w:hAnsi="Times New Roman" w:cs="Times New Roman"/>
          <w:bCs/>
          <w:kern w:val="36"/>
          <w:sz w:val="20"/>
          <w:szCs w:val="20"/>
        </w:rPr>
        <w:t xml:space="preserve">; </w:t>
      </w:r>
      <w:r w:rsidRPr="008835CB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Yan-Wen Qin, MD (</w:t>
      </w:r>
      <w:hyperlink r:id="rId11" w:history="1">
        <w:r w:rsidRPr="008835CB">
          <w:rPr>
            <w:rStyle w:val="a7"/>
            <w:rFonts w:ascii="Times New Roman" w:eastAsia="Microsoft JhengHei" w:hAnsi="Times New Roman" w:cs="Times New Roman"/>
            <w:bCs/>
            <w:color w:val="auto"/>
            <w:kern w:val="36"/>
            <w:sz w:val="20"/>
            <w:szCs w:val="20"/>
            <w:u w:val="none"/>
          </w:rPr>
          <w:t>qinyanwen@vip.126.com</w:t>
        </w:r>
      </w:hyperlink>
      <w:r w:rsidRPr="008835CB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 xml:space="preserve">); </w:t>
      </w:r>
      <w:r w:rsidRPr="008835CB">
        <w:rPr>
          <w:rFonts w:ascii="Times New Roman" w:hAnsi="Times New Roman" w:cs="Times New Roman"/>
          <w:bCs/>
          <w:kern w:val="36"/>
          <w:sz w:val="20"/>
          <w:szCs w:val="20"/>
        </w:rPr>
        <w:t xml:space="preserve">Fang Fang, MD (fangfang_ff@hotmail.com); </w:t>
      </w:r>
      <w:r w:rsidRPr="008835CB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Ming Zhang, MD (</w:t>
      </w:r>
      <w:hyperlink r:id="rId12" w:history="1">
        <w:r w:rsidRPr="008835CB">
          <w:rPr>
            <w:rStyle w:val="a7"/>
            <w:rFonts w:ascii="Times New Roman" w:eastAsia="Microsoft JhengHei" w:hAnsi="Times New Roman" w:cs="Times New Roman"/>
            <w:bCs/>
            <w:color w:val="auto"/>
            <w:kern w:val="36"/>
            <w:sz w:val="20"/>
            <w:szCs w:val="20"/>
            <w:u w:val="none"/>
          </w:rPr>
          <w:t>zhangming2279@hotmail.com</w:t>
        </w:r>
      </w:hyperlink>
      <w:r w:rsidRPr="008835CB">
        <w:rPr>
          <w:rFonts w:ascii="Times New Roman" w:eastAsia="Microsoft JhengHei" w:hAnsi="Times New Roman" w:cs="Times New Roman"/>
          <w:bCs/>
          <w:kern w:val="36"/>
          <w:sz w:val="20"/>
          <w:szCs w:val="20"/>
        </w:rPr>
        <w:t>)</w:t>
      </w:r>
      <w:r w:rsidRPr="008835CB">
        <w:rPr>
          <w:rFonts w:ascii="Times New Roman" w:eastAsia="宋体" w:hAnsi="Times New Roman" w:cs="Times New Roman"/>
          <w:bCs/>
          <w:kern w:val="36"/>
          <w:sz w:val="20"/>
          <w:szCs w:val="20"/>
        </w:rPr>
        <w:t>; Yong-Xiang Wei, MD (</w:t>
      </w:r>
      <w:bookmarkStart w:id="9" w:name="OLE_LINK8"/>
      <w:r w:rsidR="004854FF" w:rsidRPr="008835CB">
        <w:rPr>
          <w:rFonts w:ascii="Times New Roman" w:hAnsi="Times New Roman" w:cs="Times New Roman"/>
          <w:sz w:val="20"/>
          <w:szCs w:val="20"/>
          <w:shd w:val="clear" w:color="auto" w:fill="FFFFFF"/>
        </w:rPr>
        <w:fldChar w:fldCharType="begin"/>
      </w:r>
      <w:r w:rsidR="004854FF" w:rsidRPr="008835CB">
        <w:rPr>
          <w:rFonts w:ascii="Times New Roman" w:hAnsi="Times New Roman" w:cs="Times New Roman"/>
          <w:sz w:val="20"/>
          <w:szCs w:val="20"/>
          <w:shd w:val="clear" w:color="auto" w:fill="FFFFFF"/>
        </w:rPr>
        <w:instrText xml:space="preserve"> HYPERLINK "mailto:weiyongxiang@vip.sina.com" </w:instrText>
      </w:r>
      <w:r w:rsidR="004854FF" w:rsidRPr="008835CB">
        <w:rPr>
          <w:rFonts w:ascii="Times New Roman" w:hAnsi="Times New Roman" w:cs="Times New Roman"/>
          <w:sz w:val="20"/>
          <w:szCs w:val="20"/>
          <w:shd w:val="clear" w:color="auto" w:fill="FFFFFF"/>
        </w:rPr>
        <w:fldChar w:fldCharType="separate"/>
      </w:r>
      <w:r w:rsidR="004854FF" w:rsidRPr="008835CB">
        <w:rPr>
          <w:rStyle w:val="a7"/>
          <w:rFonts w:ascii="Times New Roman" w:hAnsi="Times New Roman" w:cs="Times New Roman"/>
          <w:color w:val="auto"/>
          <w:sz w:val="20"/>
          <w:szCs w:val="20"/>
          <w:u w:val="none"/>
          <w:shd w:val="clear" w:color="auto" w:fill="FFFFFF"/>
        </w:rPr>
        <w:t>weiyongxiang@vip.sina.com</w:t>
      </w:r>
      <w:bookmarkEnd w:id="9"/>
      <w:r w:rsidR="004854FF" w:rsidRPr="008835CB">
        <w:rPr>
          <w:rFonts w:ascii="Times New Roman" w:hAnsi="Times New Roman" w:cs="Times New Roman"/>
          <w:sz w:val="20"/>
          <w:szCs w:val="20"/>
          <w:shd w:val="clear" w:color="auto" w:fill="FFFFFF"/>
        </w:rPr>
        <w:fldChar w:fldCharType="end"/>
      </w:r>
      <w:r w:rsidRPr="008835CB">
        <w:rPr>
          <w:rFonts w:ascii="Times New Roman" w:eastAsia="宋体" w:hAnsi="Times New Roman" w:cs="Times New Roman"/>
          <w:bCs/>
          <w:kern w:val="36"/>
          <w:sz w:val="20"/>
          <w:szCs w:val="20"/>
        </w:rPr>
        <w:t>)</w:t>
      </w:r>
    </w:p>
    <w:p w14:paraId="1EE1B42C" w14:textId="77777777" w:rsidR="00382E6A" w:rsidRDefault="00382E6A" w:rsidP="00382E6A">
      <w:pPr>
        <w:widowControl/>
        <w:snapToGrid w:val="0"/>
        <w:spacing w:line="480" w:lineRule="auto"/>
        <w:rPr>
          <w:rFonts w:ascii="Times New Roman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22A0DEAB" w14:textId="77777777" w:rsidR="00382E6A" w:rsidRDefault="00382E6A" w:rsidP="00382E6A">
      <w:pPr>
        <w:widowControl/>
        <w:tabs>
          <w:tab w:val="left" w:pos="851"/>
        </w:tabs>
        <w:snapToGrid w:val="0"/>
        <w:spacing w:line="480" w:lineRule="auto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108B1A32" w14:textId="77777777" w:rsidR="00382E6A" w:rsidRDefault="00382E6A" w:rsidP="00382E6A">
      <w:pPr>
        <w:widowControl/>
        <w:tabs>
          <w:tab w:val="left" w:pos="851"/>
        </w:tabs>
        <w:snapToGrid w:val="0"/>
        <w:spacing w:line="480" w:lineRule="auto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3BAAEBCB" w14:textId="377AABF6" w:rsidR="00382E6A" w:rsidRPr="00382E6A" w:rsidRDefault="00382E6A" w:rsidP="00C22DB0">
      <w:pPr>
        <w:widowControl/>
        <w:tabs>
          <w:tab w:val="left" w:pos="851"/>
        </w:tabs>
        <w:snapToGrid w:val="0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kern w:val="36"/>
          <w:sz w:val="20"/>
          <w:szCs w:val="20"/>
        </w:rPr>
      </w:pPr>
      <w:bookmarkStart w:id="10" w:name="_GoBack"/>
      <w:bookmarkEnd w:id="10"/>
      <w:r w:rsidRPr="00382E6A">
        <w:rPr>
          <w:rFonts w:ascii="Times New Roman" w:eastAsia="宋体" w:hAnsi="Times New Roman" w:cs="Times New Roman"/>
          <w:b/>
          <w:bCs/>
          <w:color w:val="000000" w:themeColor="text1"/>
          <w:kern w:val="36"/>
          <w:sz w:val="20"/>
          <w:szCs w:val="20"/>
        </w:rPr>
        <w:lastRenderedPageBreak/>
        <w:t>Content</w:t>
      </w:r>
    </w:p>
    <w:p w14:paraId="7AB5FE1C" w14:textId="77777777" w:rsidR="008E6B88" w:rsidRDefault="008E6B88" w:rsidP="00C22DB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467CB">
        <w:rPr>
          <w:rFonts w:ascii="Times New Roman" w:hAnsi="Times New Roman" w:cs="Times New Roman"/>
          <w:b/>
          <w:bCs/>
          <w:color w:val="000000" w:themeColor="text1"/>
          <w:kern w:val="0"/>
          <w:sz w:val="20"/>
          <w:szCs w:val="20"/>
        </w:rPr>
        <w:t>Table S1</w:t>
      </w:r>
      <w:r w:rsidRPr="00BC41A4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: </w:t>
      </w:r>
      <w:bookmarkStart w:id="11" w:name="OLE_LINK111"/>
      <w:r w:rsidRPr="00BC41A4">
        <w:rPr>
          <w:rFonts w:ascii="Times New Roman" w:hAnsi="Times New Roman" w:cs="Times New Roman"/>
          <w:color w:val="000000"/>
          <w:sz w:val="20"/>
          <w:szCs w:val="20"/>
        </w:rPr>
        <w:t>Evaluation of Luminex assay standard curves and intra-assay variability for</w:t>
      </w:r>
      <w:r w:rsidRPr="00BC41A4">
        <w:rPr>
          <w:rFonts w:ascii="Times New Roman" w:hAnsi="Times New Roman" w:cs="Times New Roman"/>
          <w:sz w:val="20"/>
          <w:szCs w:val="20"/>
        </w:rPr>
        <w:t xml:space="preserve"> APRIL, </w:t>
      </w:r>
      <w:bookmarkStart w:id="12" w:name="OLE_LINK89"/>
      <w:r w:rsidRPr="00BC41A4">
        <w:rPr>
          <w:rFonts w:ascii="Times New Roman" w:hAnsi="Times New Roman" w:cs="Times New Roman"/>
          <w:sz w:val="20"/>
          <w:szCs w:val="20"/>
        </w:rPr>
        <w:t>MCP-1, and L-selectin levels</w:t>
      </w:r>
      <w:bookmarkEnd w:id="12"/>
      <w:r w:rsidRPr="00BC41A4">
        <w:rPr>
          <w:rFonts w:ascii="Times New Roman" w:hAnsi="Times New Roman" w:cs="Times New Roman"/>
          <w:sz w:val="20"/>
          <w:szCs w:val="20"/>
        </w:rPr>
        <w:t xml:space="preserve"> determined using the Luminex.</w:t>
      </w:r>
      <w:bookmarkEnd w:id="11"/>
      <w:r w:rsidRPr="00BC41A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2149085" w14:textId="77777777" w:rsidR="008E6B88" w:rsidRDefault="008E6B88" w:rsidP="00C22DB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467CB"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Pr="00BC41A4">
        <w:rPr>
          <w:rFonts w:ascii="Times New Roman" w:hAnsi="Times New Roman" w:cs="Times New Roman"/>
          <w:sz w:val="20"/>
          <w:szCs w:val="20"/>
        </w:rPr>
        <w:t xml:space="preserve">: Association between OSA and </w:t>
      </w:r>
      <w:bookmarkStart w:id="13" w:name="OLE_LINK90"/>
      <w:r w:rsidRPr="00BC41A4">
        <w:rPr>
          <w:rFonts w:ascii="Times New Roman" w:hAnsi="Times New Roman" w:cs="Times New Roman"/>
          <w:sz w:val="20"/>
          <w:szCs w:val="20"/>
        </w:rPr>
        <w:t>MCP-1 levels</w:t>
      </w:r>
      <w:bookmarkEnd w:id="13"/>
      <w:r w:rsidRPr="00BC41A4">
        <w:rPr>
          <w:rFonts w:ascii="Times New Roman" w:hAnsi="Times New Roman" w:cs="Times New Roman"/>
          <w:sz w:val="20"/>
          <w:szCs w:val="20"/>
        </w:rPr>
        <w:t xml:space="preserve"> in univariate and multiple logistic regression models. </w:t>
      </w:r>
    </w:p>
    <w:p w14:paraId="44BEA117" w14:textId="77777777" w:rsidR="008E6B88" w:rsidRDefault="008E6B88" w:rsidP="00C22DB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467CB">
        <w:rPr>
          <w:rFonts w:ascii="Times New Roman" w:hAnsi="Times New Roman" w:cs="Times New Roman"/>
          <w:b/>
          <w:bCs/>
          <w:sz w:val="20"/>
          <w:szCs w:val="20"/>
        </w:rPr>
        <w:t>Table S3</w:t>
      </w:r>
      <w:r w:rsidRPr="00BC41A4">
        <w:rPr>
          <w:rFonts w:ascii="Times New Roman" w:hAnsi="Times New Roman" w:cs="Times New Roman"/>
          <w:sz w:val="20"/>
          <w:szCs w:val="20"/>
        </w:rPr>
        <w:t xml:space="preserve">: Association between OSA and L-selectin levels in univariate and multiple logistic regression models. </w:t>
      </w:r>
    </w:p>
    <w:p w14:paraId="31472F89" w14:textId="77777777" w:rsidR="008E6B88" w:rsidRDefault="008E6B88" w:rsidP="00C22DB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467CB">
        <w:rPr>
          <w:rFonts w:ascii="Times New Roman" w:hAnsi="Times New Roman" w:cs="Times New Roman"/>
          <w:b/>
          <w:bCs/>
          <w:sz w:val="20"/>
          <w:szCs w:val="20"/>
        </w:rPr>
        <w:t>Table S4</w:t>
      </w:r>
      <w:r w:rsidRPr="00BC41A4">
        <w:rPr>
          <w:rFonts w:ascii="Times New Roman" w:hAnsi="Times New Roman" w:cs="Times New Roman"/>
          <w:sz w:val="20"/>
          <w:szCs w:val="20"/>
        </w:rPr>
        <w:t xml:space="preserve">: Association between levels of AHI and MCP-1 levels in univariate and multiple linear regression models. </w:t>
      </w:r>
    </w:p>
    <w:p w14:paraId="37DD11E4" w14:textId="77777777" w:rsidR="008E6B88" w:rsidRDefault="008E6B88" w:rsidP="00C22DB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467CB">
        <w:rPr>
          <w:rFonts w:ascii="Times New Roman" w:hAnsi="Times New Roman" w:cs="Times New Roman"/>
          <w:b/>
          <w:bCs/>
          <w:sz w:val="20"/>
          <w:szCs w:val="20"/>
        </w:rPr>
        <w:t>Table S5</w:t>
      </w:r>
      <w:r w:rsidRPr="00BC41A4">
        <w:rPr>
          <w:rFonts w:ascii="Times New Roman" w:hAnsi="Times New Roman" w:cs="Times New Roman"/>
          <w:sz w:val="20"/>
          <w:szCs w:val="20"/>
        </w:rPr>
        <w:t xml:space="preserve">: Association between levels of AHI and L-selectin levels in univariate and multiple linear regression models. </w:t>
      </w:r>
    </w:p>
    <w:p w14:paraId="2F4284B3" w14:textId="12F764A7" w:rsidR="008E6B88" w:rsidRPr="00BC41A4" w:rsidRDefault="008E6B88" w:rsidP="00C22DB0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 w:rsidRPr="006467CB">
        <w:rPr>
          <w:rFonts w:ascii="Times New Roman" w:hAnsi="Times New Roman" w:cs="Times New Roman"/>
          <w:b/>
          <w:bCs/>
          <w:sz w:val="20"/>
          <w:szCs w:val="20"/>
        </w:rPr>
        <w:t>Figure S1</w:t>
      </w:r>
      <w:r w:rsidRPr="00BC41A4">
        <w:rPr>
          <w:rFonts w:ascii="Times New Roman" w:hAnsi="Times New Roman" w:cs="Times New Roman"/>
          <w:sz w:val="20"/>
          <w:szCs w:val="20"/>
        </w:rPr>
        <w:t xml:space="preserve">: </w:t>
      </w:r>
      <w:r w:rsidRPr="00BC41A4">
        <w:rPr>
          <w:rFonts w:ascii="Times New Roman" w:hAnsi="Times New Roman" w:cs="Times New Roman"/>
          <w:color w:val="000000" w:themeColor="text1"/>
          <w:sz w:val="20"/>
          <w:szCs w:val="20"/>
        </w:rPr>
        <w:t>Flow diagram of participants recruitment in this study.</w:t>
      </w:r>
    </w:p>
    <w:p w14:paraId="3631A775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4707CE5B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1B2E0196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3C01C396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1BBA9952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5C93F9CF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3307B636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186D7E61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068845EC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54176DC3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60EFB63B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0A371D94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7E26EF10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517B467B" w14:textId="77777777" w:rsidR="008E6B88" w:rsidRDefault="008E6B88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</w:p>
    <w:p w14:paraId="2DCA084E" w14:textId="3DB6F73A" w:rsidR="00D75FCE" w:rsidRDefault="00382E6A" w:rsidP="00D75FCE">
      <w:pPr>
        <w:widowControl/>
        <w:tabs>
          <w:tab w:val="left" w:pos="851"/>
        </w:tabs>
        <w:snapToGrid w:val="0"/>
        <w:spacing w:line="480" w:lineRule="auto"/>
        <w:ind w:left="900" w:hangingChars="450" w:hanging="900"/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</w:pPr>
      <w:r w:rsidRPr="00382E6A">
        <w:rPr>
          <w:rFonts w:ascii="Times New Roman" w:eastAsia="宋体" w:hAnsi="Times New Roman" w:cs="Times New Roman"/>
          <w:bCs/>
          <w:color w:val="000000" w:themeColor="text1"/>
          <w:kern w:val="36"/>
          <w:sz w:val="20"/>
          <w:szCs w:val="20"/>
        </w:rPr>
        <w:lastRenderedPageBreak/>
        <w:t xml:space="preserve">Table S1: </w:t>
      </w:r>
      <w:bookmarkStart w:id="14" w:name="OLE_LINK428"/>
      <w:bookmarkStart w:id="15" w:name="OLE_LINK429"/>
      <w:bookmarkStart w:id="16" w:name="OLE_LINK484"/>
      <w:r w:rsidR="008E6B88" w:rsidRPr="00BC41A4">
        <w:rPr>
          <w:rFonts w:ascii="Times New Roman" w:hAnsi="Times New Roman" w:cs="Times New Roman"/>
          <w:color w:val="000000"/>
          <w:sz w:val="20"/>
          <w:szCs w:val="20"/>
        </w:rPr>
        <w:t>Evaluation of Luminex assay standard curves and intra-assay variability for</w:t>
      </w:r>
      <w:r w:rsidR="008E6B88" w:rsidRPr="00BC41A4">
        <w:rPr>
          <w:rFonts w:ascii="Times New Roman" w:hAnsi="Times New Roman" w:cs="Times New Roman"/>
          <w:sz w:val="20"/>
          <w:szCs w:val="20"/>
        </w:rPr>
        <w:t xml:space="preserve"> APRIL, MCP-1, and L-selectin levels determined using the Luminex.</w:t>
      </w:r>
      <w:r w:rsidR="003C1F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bookmarkEnd w:id="14"/>
      <w:bookmarkEnd w:id="15"/>
      <w:bookmarkEnd w:id="16"/>
      <w:r w:rsidR="00D75FCE" w:rsidRPr="006C01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tbl>
      <w:tblPr>
        <w:tblW w:w="8328" w:type="dxa"/>
        <w:tblInd w:w="142" w:type="dxa"/>
        <w:tblLook w:val="04A0" w:firstRow="1" w:lastRow="0" w:firstColumn="1" w:lastColumn="0" w:noHBand="0" w:noVBand="1"/>
      </w:tblPr>
      <w:tblGrid>
        <w:gridCol w:w="1843"/>
        <w:gridCol w:w="1083"/>
        <w:gridCol w:w="1109"/>
        <w:gridCol w:w="1227"/>
        <w:gridCol w:w="1272"/>
        <w:gridCol w:w="1794"/>
      </w:tblGrid>
      <w:tr w:rsidR="008B36E1" w:rsidRPr="008B36E1" w14:paraId="7BBFFF7A" w14:textId="77777777" w:rsidTr="008E6B88">
        <w:trPr>
          <w:trHeight w:val="285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64FC7" w14:textId="77777777" w:rsidR="008B36E1" w:rsidRPr="008B36E1" w:rsidRDefault="008B36E1" w:rsidP="008B36E1">
            <w:pPr>
              <w:widowControl/>
              <w:ind w:leftChars="-49" w:left="-103"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7" w:name="OLE_LINK152"/>
            <w:bookmarkStart w:id="18" w:name="OLE_LINK153"/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Cytokines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F5F22" w14:textId="79DE0750" w:rsidR="008B36E1" w:rsidRPr="008B36E1" w:rsidRDefault="008B36E1" w:rsidP="008B36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LoB(pg/</w:t>
            </w:r>
            <w:r w:rsidR="001748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F16D06" w14:textId="7A06E397" w:rsidR="008B36E1" w:rsidRPr="008B36E1" w:rsidRDefault="008B36E1" w:rsidP="008B36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LoD(pg/</w:t>
            </w:r>
            <w:r w:rsidR="001748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05892" w14:textId="0286ED8B" w:rsidR="008B36E1" w:rsidRPr="008B36E1" w:rsidRDefault="008B36E1" w:rsidP="008B36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LLoQ(pg/</w:t>
            </w:r>
            <w:r w:rsidR="001748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2A743" w14:textId="5BBDC8DB" w:rsidR="008B36E1" w:rsidRPr="008B36E1" w:rsidRDefault="008B36E1" w:rsidP="008B36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ULoQ(pg/</w:t>
            </w:r>
            <w:r w:rsidR="001748E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7A774" w14:textId="77777777" w:rsidR="008B36E1" w:rsidRPr="008B36E1" w:rsidRDefault="008B36E1" w:rsidP="008B36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B36E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Intra-assay (CV%)</w:t>
            </w:r>
          </w:p>
        </w:tc>
      </w:tr>
      <w:tr w:rsidR="008E6B88" w:rsidRPr="008B36E1" w14:paraId="6FF6D7B2" w14:textId="77777777" w:rsidTr="008E6B88">
        <w:trPr>
          <w:trHeight w:val="411"/>
        </w:trPr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B415D8" w14:textId="0152A045" w:rsidR="008E6B88" w:rsidRPr="00155BDC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5B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APRIL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B6C7FF" w14:textId="4A1586FB" w:rsidR="008E6B88" w:rsidRPr="008B36E1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E003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79.3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237B3F" w14:textId="03D57DDD" w:rsidR="008E6B88" w:rsidRPr="008B36E1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E003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83.2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3BF23B" w14:textId="29EB45F4" w:rsidR="008E6B88" w:rsidRPr="008B36E1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E003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280.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C8B32D" w14:textId="677EDA9B" w:rsidR="008E6B88" w:rsidRPr="008B36E1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19270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8E94FF" w14:textId="639C7B5C" w:rsidR="008E6B88" w:rsidRPr="008B36E1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0.91-3.87</w:t>
            </w:r>
          </w:p>
        </w:tc>
      </w:tr>
      <w:tr w:rsidR="008E6B88" w:rsidRPr="008B36E1" w14:paraId="4AE48275" w14:textId="77777777" w:rsidTr="008E6B88">
        <w:trPr>
          <w:trHeight w:val="411"/>
        </w:trPr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515872" w14:textId="6E64B784" w:rsidR="008E6B88" w:rsidRPr="00155BDC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MCP-1</w:t>
            </w:r>
          </w:p>
        </w:tc>
        <w:tc>
          <w:tcPr>
            <w:tcW w:w="108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BADD36" w14:textId="6D8DE27B" w:rsidR="008E6B88" w:rsidRPr="007E0030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7C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10.6</w:t>
            </w:r>
          </w:p>
        </w:tc>
        <w:tc>
          <w:tcPr>
            <w:tcW w:w="11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C54B9D" w14:textId="77367D1E" w:rsidR="008E6B88" w:rsidRPr="007E0030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7C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F2AE8F" w14:textId="006AF298" w:rsidR="008E6B88" w:rsidRPr="007E0030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7C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28.6</w:t>
            </w:r>
          </w:p>
        </w:tc>
        <w:tc>
          <w:tcPr>
            <w:tcW w:w="127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1F8CB3" w14:textId="21E96D17" w:rsidR="008E6B88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7740</w:t>
            </w:r>
          </w:p>
        </w:tc>
        <w:tc>
          <w:tcPr>
            <w:tcW w:w="179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658678" w14:textId="130AC3DB" w:rsidR="008E6B88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0.44-3.98</w:t>
            </w:r>
          </w:p>
        </w:tc>
      </w:tr>
      <w:tr w:rsidR="008E6B88" w:rsidRPr="008B36E1" w14:paraId="5186809C" w14:textId="77777777" w:rsidTr="008E6B88">
        <w:trPr>
          <w:trHeight w:val="411"/>
        </w:trPr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447E75" w14:textId="08B2F6B1" w:rsidR="008E6B88" w:rsidRPr="00155BDC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5B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L-selecti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0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B41504" w14:textId="54AE8D83" w:rsidR="008E6B88" w:rsidRPr="007E0030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5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574.6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96EB01" w14:textId="4777B0AF" w:rsidR="008E6B88" w:rsidRPr="007E0030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5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1678.1</w:t>
            </w:r>
          </w:p>
        </w:tc>
        <w:tc>
          <w:tcPr>
            <w:tcW w:w="12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C27A2D" w14:textId="55C1F819" w:rsidR="008E6B88" w:rsidRPr="007E0030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5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6129.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D5F101" w14:textId="0D57BEB6" w:rsidR="008E6B88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29000000</w:t>
            </w:r>
          </w:p>
        </w:tc>
        <w:tc>
          <w:tcPr>
            <w:tcW w:w="17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8B9957" w14:textId="7A3C079B" w:rsidR="008E6B88" w:rsidRDefault="008E6B88" w:rsidP="008E6B8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0.19-3.43</w:t>
            </w:r>
          </w:p>
        </w:tc>
      </w:tr>
    </w:tbl>
    <w:bookmarkEnd w:id="17"/>
    <w:bookmarkEnd w:id="18"/>
    <w:p w14:paraId="2E079B5A" w14:textId="6C52179D" w:rsidR="00E91FA3" w:rsidRPr="00E91FA3" w:rsidRDefault="008B36E1" w:rsidP="00D45D61">
      <w:pPr>
        <w:ind w:leftChars="100" w:left="210"/>
        <w:rPr>
          <w:rFonts w:ascii="Times New Roman" w:hAnsi="Times New Roman" w:cs="Times New Roman"/>
          <w:sz w:val="20"/>
          <w:szCs w:val="20"/>
        </w:rPr>
      </w:pPr>
      <w:r w:rsidRPr="008B36E1">
        <w:rPr>
          <w:rFonts w:ascii="Times New Roman" w:hAnsi="Times New Roman" w:cs="Times New Roman"/>
          <w:sz w:val="20"/>
          <w:szCs w:val="20"/>
        </w:rPr>
        <w:t xml:space="preserve">LoB: </w:t>
      </w:r>
      <w:bookmarkStart w:id="19" w:name="OLE_LINK3"/>
      <w:bookmarkStart w:id="20" w:name="OLE_LINK4"/>
      <w:bookmarkStart w:id="21" w:name="OLE_LINK6"/>
      <w:r w:rsidRPr="008B36E1">
        <w:rPr>
          <w:rFonts w:ascii="Times New Roman" w:hAnsi="Times New Roman" w:cs="Times New Roman"/>
          <w:sz w:val="20"/>
          <w:szCs w:val="20"/>
        </w:rPr>
        <w:t>Limit of Blank</w:t>
      </w:r>
      <w:bookmarkEnd w:id="19"/>
      <w:bookmarkEnd w:id="20"/>
      <w:bookmarkEnd w:id="21"/>
      <w:r>
        <w:rPr>
          <w:rFonts w:ascii="Times New Roman" w:hAnsi="Times New Roman" w:cs="Times New Roman"/>
          <w:sz w:val="20"/>
          <w:szCs w:val="20"/>
        </w:rPr>
        <w:t>;</w:t>
      </w:r>
      <w:r w:rsidRPr="008B36E1">
        <w:rPr>
          <w:rFonts w:ascii="Times New Roman" w:hAnsi="Times New Roman" w:cs="Times New Roman"/>
          <w:sz w:val="20"/>
          <w:szCs w:val="20"/>
        </w:rPr>
        <w:t xml:space="preserve"> LoD: Limit of Detection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8B36E1">
        <w:rPr>
          <w:rFonts w:ascii="Times New Roman" w:hAnsi="Times New Roman" w:cs="Times New Roman"/>
          <w:sz w:val="20"/>
          <w:szCs w:val="20"/>
        </w:rPr>
        <w:t xml:space="preserve"> LLoQ: Lower Limit of Quantitation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8B36E1">
        <w:rPr>
          <w:rFonts w:ascii="Times New Roman" w:hAnsi="Times New Roman" w:cs="Times New Roman"/>
          <w:sz w:val="20"/>
          <w:szCs w:val="20"/>
        </w:rPr>
        <w:t>ULoQ: Upper Limit of Quantitation</w:t>
      </w:r>
      <w:r>
        <w:rPr>
          <w:rFonts w:ascii="Times New Roman" w:hAnsi="Times New Roman" w:cs="Times New Roman"/>
          <w:sz w:val="20"/>
          <w:szCs w:val="20"/>
        </w:rPr>
        <w:t>; CV</w:t>
      </w:r>
      <w:r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C</w:t>
      </w:r>
      <w:r w:rsidRPr="008B36E1">
        <w:rPr>
          <w:rFonts w:ascii="Times New Roman" w:hAnsi="Times New Roman" w:cs="Times New Roman"/>
          <w:sz w:val="20"/>
          <w:szCs w:val="20"/>
        </w:rPr>
        <w:t>oefficient of variation</w:t>
      </w:r>
      <w:r w:rsidR="00F31B7B">
        <w:rPr>
          <w:rFonts w:ascii="Times New Roman" w:hAnsi="Times New Roman" w:cs="Times New Roman"/>
          <w:sz w:val="20"/>
          <w:szCs w:val="20"/>
        </w:rPr>
        <w:t>;</w:t>
      </w:r>
      <w:r w:rsidR="008E6B88">
        <w:rPr>
          <w:rFonts w:ascii="Times New Roman" w:hAnsi="Times New Roman" w:cs="Times New Roman"/>
          <w:sz w:val="20"/>
          <w:szCs w:val="20"/>
        </w:rPr>
        <w:t xml:space="preserve"> </w:t>
      </w:r>
      <w:r w:rsidR="008E6B88" w:rsidRPr="00BC41A4">
        <w:rPr>
          <w:rFonts w:ascii="Times New Roman" w:hAnsi="Times New Roman" w:cs="Times New Roman"/>
          <w:color w:val="000000" w:themeColor="text1"/>
          <w:szCs w:val="20"/>
        </w:rPr>
        <w:t>APRIL, A proliferation-inducing ligand; MCP-1, M</w:t>
      </w:r>
      <w:r w:rsidR="008E6B88" w:rsidRPr="00BC41A4">
        <w:rPr>
          <w:rFonts w:ascii="Times New Roman" w:hAnsi="Times New Roman" w:cs="Times New Roman"/>
          <w:color w:val="000000"/>
          <w:szCs w:val="20"/>
        </w:rPr>
        <w:t>onocyte chemotactic protein-1</w:t>
      </w:r>
      <w:r w:rsidR="00F31B7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</w:t>
      </w:r>
    </w:p>
    <w:p w14:paraId="74DFA6F4" w14:textId="4C0DF09A" w:rsidR="001032A9" w:rsidRDefault="001032A9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4DD42667" w14:textId="5ED20AD1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3AF5E61E" w14:textId="0689DFD9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25D3E3A" w14:textId="7E293253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D7C92B7" w14:textId="7F1533FE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B789C58" w14:textId="0D12CC97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53F70A2" w14:textId="0DD0BE09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C17282D" w14:textId="3F6D1612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6F49491" w14:textId="7FF46B51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EC6112A" w14:textId="6F8D5325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BBB98F2" w14:textId="06E741FA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0DAC0ED" w14:textId="13282B47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710FAEB" w14:textId="3176BEB9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337F7F46" w14:textId="3D425F85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365748E9" w14:textId="4D94D315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172AE8F" w14:textId="079F8D4D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EFC854A" w14:textId="089211D9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6C35A84" w14:textId="6F746BFE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05FDAA5" w14:textId="5853D105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28687EE" w14:textId="1E198A82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4E356EC" w14:textId="308A7054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4A042320" w14:textId="1BC46FF3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A077147" w14:textId="6A918CE1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CD676A4" w14:textId="7A9268C9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DCAE6EC" w14:textId="4C09C7F8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E4965F0" w14:textId="50D870CB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A6BF5F6" w14:textId="3AC7AC85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9322F1A" w14:textId="3545C88B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12B5D01" w14:textId="079BC768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E3DA4AA" w14:textId="1DE2FD54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81D44D3" w14:textId="05E62D2B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A5F8E47" w14:textId="6EE23AD1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7F75BE2" w14:textId="678CE5F5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23819C3" w14:textId="77777777" w:rsidR="00F463D2" w:rsidRPr="001248CF" w:rsidRDefault="00F463D2" w:rsidP="00F463D2">
      <w:pPr>
        <w:ind w:leftChars="-1" w:left="-1" w:hanging="1"/>
        <w:rPr>
          <w:rFonts w:ascii="Times New Roman" w:hAnsi="Times New Roman" w:cs="Times New Roman"/>
          <w:bCs/>
          <w:sz w:val="18"/>
          <w:szCs w:val="18"/>
        </w:rPr>
      </w:pPr>
      <w:r w:rsidRPr="001248CF">
        <w:rPr>
          <w:rFonts w:ascii="Times New Roman" w:hAnsi="Times New Roman" w:cs="Times New Roman"/>
          <w:bCs/>
          <w:sz w:val="18"/>
          <w:szCs w:val="18"/>
        </w:rPr>
        <w:lastRenderedPageBreak/>
        <w:t>Table S</w:t>
      </w:r>
      <w:r>
        <w:rPr>
          <w:rFonts w:ascii="Times New Roman" w:hAnsi="Times New Roman" w:cs="Times New Roman"/>
          <w:bCs/>
          <w:sz w:val="18"/>
          <w:szCs w:val="18"/>
        </w:rPr>
        <w:t>2</w:t>
      </w:r>
      <w:r w:rsidRPr="001248CF">
        <w:rPr>
          <w:rFonts w:ascii="Times New Roman" w:hAnsi="Times New Roman" w:cs="Times New Roman"/>
          <w:bCs/>
          <w:sz w:val="18"/>
          <w:szCs w:val="18"/>
        </w:rPr>
        <w:t xml:space="preserve"> </w:t>
      </w:r>
      <w:bookmarkStart w:id="22" w:name="OLE_LINK12"/>
      <w:bookmarkStart w:id="23" w:name="OLE_LINK13"/>
      <w:bookmarkStart w:id="24" w:name="OLE_LINK14"/>
      <w:r w:rsidRPr="001248CF">
        <w:rPr>
          <w:rFonts w:ascii="Times New Roman" w:hAnsi="Times New Roman" w:cs="Times New Roman"/>
          <w:bCs/>
          <w:sz w:val="18"/>
          <w:szCs w:val="18"/>
        </w:rPr>
        <w:t xml:space="preserve">Association between OSA and </w:t>
      </w:r>
      <w:r>
        <w:rPr>
          <w:rFonts w:ascii="Times New Roman" w:hAnsi="Times New Roman" w:cs="Times New Roman"/>
          <w:bCs/>
          <w:sz w:val="18"/>
          <w:szCs w:val="18"/>
        </w:rPr>
        <w:t>MCP-1</w:t>
      </w:r>
      <w:r w:rsidRPr="001248CF">
        <w:rPr>
          <w:rFonts w:ascii="Times New Roman" w:hAnsi="Times New Roman" w:cs="Times New Roman"/>
          <w:bCs/>
          <w:sz w:val="18"/>
          <w:szCs w:val="18"/>
        </w:rPr>
        <w:t xml:space="preserve"> in univariate and multiple</w:t>
      </w:r>
      <w:r w:rsidRPr="001248CF">
        <w:rPr>
          <w:rStyle w:val="fontstyle01"/>
          <w:bCs/>
          <w:sz w:val="18"/>
          <w:szCs w:val="18"/>
        </w:rPr>
        <w:t xml:space="preserve"> logistic regression models</w:t>
      </w:r>
      <w:bookmarkEnd w:id="22"/>
      <w:bookmarkEnd w:id="23"/>
      <w:bookmarkEnd w:id="24"/>
    </w:p>
    <w:tbl>
      <w:tblPr>
        <w:tblStyle w:val="4-1"/>
        <w:tblW w:w="8789" w:type="dxa"/>
        <w:tblInd w:w="-5" w:type="dxa"/>
        <w:tblLook w:val="04A0" w:firstRow="1" w:lastRow="0" w:firstColumn="1" w:lastColumn="0" w:noHBand="0" w:noVBand="1"/>
      </w:tblPr>
      <w:tblGrid>
        <w:gridCol w:w="2127"/>
        <w:gridCol w:w="1071"/>
        <w:gridCol w:w="1480"/>
        <w:gridCol w:w="851"/>
        <w:gridCol w:w="981"/>
        <w:gridCol w:w="1428"/>
        <w:gridCol w:w="851"/>
      </w:tblGrid>
      <w:tr w:rsidR="00F463D2" w:rsidRPr="001248CF" w14:paraId="2277E69F" w14:textId="77777777" w:rsidTr="00AA7B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5D4107E8" w14:textId="77777777" w:rsidR="00F463D2" w:rsidRPr="001248CF" w:rsidRDefault="00F463D2" w:rsidP="00AA7BC7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  <w:bookmarkStart w:id="25" w:name="OLE_LINK18"/>
            <w:bookmarkStart w:id="26" w:name="OLE_LINK19"/>
            <w:bookmarkStart w:id="27" w:name="OLE_LINK20"/>
            <w:r w:rsidRPr="001248CF">
              <w:rPr>
                <w:rFonts w:ascii="Times New Roman" w:eastAsia="等线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2551" w:type="dxa"/>
            <w:gridSpan w:val="2"/>
            <w:noWrap/>
            <w:hideMark/>
          </w:tcPr>
          <w:p w14:paraId="22D946B8" w14:textId="77777777" w:rsidR="00F463D2" w:rsidRPr="001248CF" w:rsidRDefault="00F463D2" w:rsidP="00AA7BC7">
            <w:pPr>
              <w:widowControl/>
              <w:ind w:leftChars="-10" w:left="-21" w:firstLineChars="14" w:firstLine="25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  <w:t xml:space="preserve">OSA(no vs.yes)      </w:t>
            </w:r>
          </w:p>
        </w:tc>
        <w:tc>
          <w:tcPr>
            <w:tcW w:w="851" w:type="dxa"/>
            <w:noWrap/>
            <w:hideMark/>
          </w:tcPr>
          <w:p w14:paraId="047AC8DB" w14:textId="77777777" w:rsidR="00F463D2" w:rsidRPr="001248CF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noWrap/>
            <w:hideMark/>
          </w:tcPr>
          <w:p w14:paraId="75781C06" w14:textId="77777777" w:rsidR="00F463D2" w:rsidRPr="001248CF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noWrap/>
            <w:hideMark/>
          </w:tcPr>
          <w:p w14:paraId="1BD8014D" w14:textId="77777777" w:rsidR="00F463D2" w:rsidRPr="001248CF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48B6A8D6" w14:textId="77777777" w:rsidR="00F463D2" w:rsidRPr="001248CF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 w:rsidR="00F463D2" w:rsidRPr="001248CF" w14:paraId="41B19382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6CD7232C" w14:textId="77777777" w:rsidR="00F463D2" w:rsidRPr="001248CF" w:rsidRDefault="00F463D2" w:rsidP="00AA7BC7">
            <w:pPr>
              <w:widowControl/>
              <w:jc w:val="left"/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gridSpan w:val="3"/>
            <w:noWrap/>
            <w:hideMark/>
          </w:tcPr>
          <w:p w14:paraId="146D3EC8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Univariate models</w:t>
            </w:r>
          </w:p>
        </w:tc>
        <w:tc>
          <w:tcPr>
            <w:tcW w:w="3260" w:type="dxa"/>
            <w:gridSpan w:val="3"/>
            <w:noWrap/>
            <w:hideMark/>
          </w:tcPr>
          <w:p w14:paraId="3E0E326F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Multiple model (R</w:t>
            </w: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=0.407, P&lt;0.001)</w:t>
            </w:r>
          </w:p>
        </w:tc>
      </w:tr>
      <w:tr w:rsidR="00F463D2" w:rsidRPr="001248CF" w14:paraId="4B36312E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5474AB22" w14:textId="77777777" w:rsidR="00F463D2" w:rsidRPr="001248CF" w:rsidRDefault="00F463D2" w:rsidP="00AA7BC7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noWrap/>
            <w:hideMark/>
          </w:tcPr>
          <w:p w14:paraId="1AD60714" w14:textId="77777777" w:rsidR="00F463D2" w:rsidRPr="001248CF" w:rsidRDefault="00F463D2" w:rsidP="00AA7BC7">
            <w:pPr>
              <w:widowControl/>
              <w:ind w:leftChars="-9" w:left="4" w:hangingChars="13" w:hanging="23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</w:t>
            </w:r>
          </w:p>
        </w:tc>
        <w:tc>
          <w:tcPr>
            <w:tcW w:w="1480" w:type="dxa"/>
            <w:noWrap/>
            <w:hideMark/>
          </w:tcPr>
          <w:p w14:paraId="1FDA47EF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95%CI</w:t>
            </w:r>
          </w:p>
        </w:tc>
        <w:tc>
          <w:tcPr>
            <w:tcW w:w="851" w:type="dxa"/>
            <w:noWrap/>
            <w:hideMark/>
          </w:tcPr>
          <w:p w14:paraId="1406621C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 value</w:t>
            </w:r>
          </w:p>
        </w:tc>
        <w:tc>
          <w:tcPr>
            <w:tcW w:w="981" w:type="dxa"/>
            <w:noWrap/>
            <w:hideMark/>
          </w:tcPr>
          <w:p w14:paraId="53EE8E2F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</w:t>
            </w:r>
          </w:p>
        </w:tc>
        <w:tc>
          <w:tcPr>
            <w:tcW w:w="1428" w:type="dxa"/>
            <w:noWrap/>
            <w:hideMark/>
          </w:tcPr>
          <w:p w14:paraId="01D17BE4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95%CI</w:t>
            </w:r>
          </w:p>
        </w:tc>
        <w:tc>
          <w:tcPr>
            <w:tcW w:w="851" w:type="dxa"/>
            <w:noWrap/>
            <w:hideMark/>
          </w:tcPr>
          <w:p w14:paraId="5C8A92FF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 value</w:t>
            </w:r>
          </w:p>
        </w:tc>
      </w:tr>
      <w:tr w:rsidR="00F463D2" w:rsidRPr="001248CF" w14:paraId="7694E936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79099BCE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bookmarkStart w:id="28" w:name="_Hlk526005022"/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1071" w:type="dxa"/>
            <w:noWrap/>
          </w:tcPr>
          <w:p w14:paraId="00AB35D6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1.009</w:t>
            </w:r>
          </w:p>
        </w:tc>
        <w:tc>
          <w:tcPr>
            <w:tcW w:w="1480" w:type="dxa"/>
            <w:noWrap/>
            <w:vAlign w:val="center"/>
          </w:tcPr>
          <w:p w14:paraId="433CF9EE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0.985 to 1.033</w:t>
            </w:r>
          </w:p>
        </w:tc>
        <w:tc>
          <w:tcPr>
            <w:tcW w:w="851" w:type="dxa"/>
            <w:noWrap/>
          </w:tcPr>
          <w:p w14:paraId="154CF93B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0.482</w:t>
            </w:r>
          </w:p>
        </w:tc>
        <w:tc>
          <w:tcPr>
            <w:tcW w:w="981" w:type="dxa"/>
            <w:noWrap/>
            <w:vAlign w:val="center"/>
          </w:tcPr>
          <w:p w14:paraId="4501FC3D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0.976</w:t>
            </w:r>
          </w:p>
        </w:tc>
        <w:tc>
          <w:tcPr>
            <w:tcW w:w="1428" w:type="dxa"/>
            <w:noWrap/>
            <w:vAlign w:val="center"/>
          </w:tcPr>
          <w:p w14:paraId="783685A6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0.935 to 1.018</w:t>
            </w:r>
          </w:p>
        </w:tc>
        <w:tc>
          <w:tcPr>
            <w:tcW w:w="851" w:type="dxa"/>
            <w:noWrap/>
            <w:vAlign w:val="center"/>
          </w:tcPr>
          <w:p w14:paraId="5EB23B2C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0.258</w:t>
            </w:r>
          </w:p>
        </w:tc>
      </w:tr>
      <w:tr w:rsidR="00F463D2" w:rsidRPr="001248CF" w14:paraId="01C8E988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49C3C1D7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Sex (female vs.male)</w:t>
            </w:r>
          </w:p>
        </w:tc>
        <w:tc>
          <w:tcPr>
            <w:tcW w:w="1071" w:type="dxa"/>
            <w:noWrap/>
          </w:tcPr>
          <w:p w14:paraId="75F02D71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0.366</w:t>
            </w:r>
          </w:p>
        </w:tc>
        <w:tc>
          <w:tcPr>
            <w:tcW w:w="1480" w:type="dxa"/>
            <w:noWrap/>
            <w:vAlign w:val="center"/>
          </w:tcPr>
          <w:p w14:paraId="1A0C4E2D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0.182 to 0.738</w:t>
            </w:r>
          </w:p>
        </w:tc>
        <w:tc>
          <w:tcPr>
            <w:tcW w:w="851" w:type="dxa"/>
            <w:noWrap/>
          </w:tcPr>
          <w:p w14:paraId="651FCD37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981" w:type="dxa"/>
            <w:noWrap/>
            <w:vAlign w:val="center"/>
          </w:tcPr>
          <w:p w14:paraId="1010B204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0.868</w:t>
            </w:r>
          </w:p>
        </w:tc>
        <w:tc>
          <w:tcPr>
            <w:tcW w:w="1428" w:type="dxa"/>
            <w:noWrap/>
            <w:vAlign w:val="center"/>
          </w:tcPr>
          <w:p w14:paraId="6B8A00AB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0.248 to 3.037</w:t>
            </w:r>
          </w:p>
        </w:tc>
        <w:tc>
          <w:tcPr>
            <w:tcW w:w="851" w:type="dxa"/>
            <w:noWrap/>
            <w:vAlign w:val="center"/>
          </w:tcPr>
          <w:p w14:paraId="28488952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0.824</w:t>
            </w:r>
          </w:p>
        </w:tc>
      </w:tr>
      <w:tr w:rsidR="00F463D2" w:rsidRPr="001248CF" w14:paraId="6E43C2E5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13B3B89C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BMI (kg/m</w:t>
            </w: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  <w:vertAlign w:val="superscript"/>
              </w:rPr>
              <w:t>2</w:t>
            </w: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)</w:t>
            </w:r>
          </w:p>
        </w:tc>
        <w:tc>
          <w:tcPr>
            <w:tcW w:w="1071" w:type="dxa"/>
            <w:noWrap/>
          </w:tcPr>
          <w:p w14:paraId="70BE06F9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1.296</w:t>
            </w:r>
          </w:p>
        </w:tc>
        <w:tc>
          <w:tcPr>
            <w:tcW w:w="1480" w:type="dxa"/>
            <w:noWrap/>
            <w:vAlign w:val="center"/>
          </w:tcPr>
          <w:p w14:paraId="451E682E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1.172 to 1.432</w:t>
            </w:r>
          </w:p>
        </w:tc>
        <w:tc>
          <w:tcPr>
            <w:tcW w:w="851" w:type="dxa"/>
            <w:noWrap/>
          </w:tcPr>
          <w:p w14:paraId="3A8F91F1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81" w:type="dxa"/>
            <w:noWrap/>
            <w:vAlign w:val="center"/>
          </w:tcPr>
          <w:p w14:paraId="30DE8D3D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1.204</w:t>
            </w:r>
          </w:p>
        </w:tc>
        <w:tc>
          <w:tcPr>
            <w:tcW w:w="1428" w:type="dxa"/>
            <w:noWrap/>
            <w:vAlign w:val="center"/>
          </w:tcPr>
          <w:p w14:paraId="64DD29F6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1.042 to 1.391</w:t>
            </w:r>
          </w:p>
        </w:tc>
        <w:tc>
          <w:tcPr>
            <w:tcW w:w="851" w:type="dxa"/>
            <w:noWrap/>
            <w:vAlign w:val="center"/>
          </w:tcPr>
          <w:p w14:paraId="139FA32D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0.012</w:t>
            </w:r>
          </w:p>
        </w:tc>
      </w:tr>
      <w:tr w:rsidR="00F463D2" w:rsidRPr="001248CF" w14:paraId="2FD6DB14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3898CB52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CHD</w:t>
            </w: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 xml:space="preserve"> (no vs.yes)</w:t>
            </w:r>
          </w:p>
        </w:tc>
        <w:tc>
          <w:tcPr>
            <w:tcW w:w="1071" w:type="dxa"/>
            <w:noWrap/>
          </w:tcPr>
          <w:p w14:paraId="58BCD3A4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3.448</w:t>
            </w:r>
          </w:p>
        </w:tc>
        <w:tc>
          <w:tcPr>
            <w:tcW w:w="1480" w:type="dxa"/>
            <w:noWrap/>
            <w:vAlign w:val="center"/>
          </w:tcPr>
          <w:p w14:paraId="5F102606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1.650 to 7.203</w:t>
            </w:r>
          </w:p>
        </w:tc>
        <w:tc>
          <w:tcPr>
            <w:tcW w:w="851" w:type="dxa"/>
            <w:noWrap/>
          </w:tcPr>
          <w:p w14:paraId="098FA028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81" w:type="dxa"/>
            <w:noWrap/>
            <w:vAlign w:val="center"/>
          </w:tcPr>
          <w:p w14:paraId="65FFC830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1.336</w:t>
            </w:r>
          </w:p>
        </w:tc>
        <w:tc>
          <w:tcPr>
            <w:tcW w:w="1428" w:type="dxa"/>
            <w:noWrap/>
            <w:vAlign w:val="center"/>
          </w:tcPr>
          <w:p w14:paraId="20AFD958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0.423 to 4.224</w:t>
            </w:r>
          </w:p>
        </w:tc>
        <w:tc>
          <w:tcPr>
            <w:tcW w:w="851" w:type="dxa"/>
            <w:noWrap/>
            <w:vAlign w:val="center"/>
          </w:tcPr>
          <w:p w14:paraId="1531BAC5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0.622</w:t>
            </w:r>
          </w:p>
        </w:tc>
      </w:tr>
      <w:tr w:rsidR="00F463D2" w:rsidRPr="001248CF" w14:paraId="08ECD715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609F5AFE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bookmarkStart w:id="29" w:name="_Hlk526005367"/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Hypertension (no vs.yes)</w:t>
            </w:r>
          </w:p>
        </w:tc>
        <w:tc>
          <w:tcPr>
            <w:tcW w:w="1071" w:type="dxa"/>
            <w:noWrap/>
          </w:tcPr>
          <w:p w14:paraId="5C729C1C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2.405</w:t>
            </w:r>
          </w:p>
        </w:tc>
        <w:tc>
          <w:tcPr>
            <w:tcW w:w="1480" w:type="dxa"/>
            <w:noWrap/>
            <w:vAlign w:val="center"/>
          </w:tcPr>
          <w:p w14:paraId="33DBD635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1.258 to 4.599</w:t>
            </w:r>
          </w:p>
        </w:tc>
        <w:tc>
          <w:tcPr>
            <w:tcW w:w="851" w:type="dxa"/>
            <w:noWrap/>
          </w:tcPr>
          <w:p w14:paraId="13B588A5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981" w:type="dxa"/>
            <w:noWrap/>
            <w:vAlign w:val="center"/>
          </w:tcPr>
          <w:p w14:paraId="3647F02B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1.418</w:t>
            </w:r>
          </w:p>
        </w:tc>
        <w:tc>
          <w:tcPr>
            <w:tcW w:w="1428" w:type="dxa"/>
            <w:noWrap/>
            <w:vAlign w:val="center"/>
          </w:tcPr>
          <w:p w14:paraId="00D56D61" w14:textId="77777777" w:rsidR="00F463D2" w:rsidRPr="001248CF" w:rsidRDefault="00F463D2" w:rsidP="00AA7BC7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0.504 to 3.985</w:t>
            </w:r>
          </w:p>
        </w:tc>
        <w:tc>
          <w:tcPr>
            <w:tcW w:w="851" w:type="dxa"/>
            <w:noWrap/>
            <w:vAlign w:val="center"/>
          </w:tcPr>
          <w:p w14:paraId="16D1C7DB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0.508</w:t>
            </w:r>
          </w:p>
        </w:tc>
      </w:tr>
      <w:bookmarkEnd w:id="29"/>
      <w:tr w:rsidR="00F463D2" w:rsidRPr="001248CF" w14:paraId="7215E5FD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0103FA4A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Triglyceride (mmol/L)</w:t>
            </w:r>
          </w:p>
        </w:tc>
        <w:tc>
          <w:tcPr>
            <w:tcW w:w="1071" w:type="dxa"/>
            <w:noWrap/>
          </w:tcPr>
          <w:p w14:paraId="10A5A6D0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1.192</w:t>
            </w:r>
          </w:p>
        </w:tc>
        <w:tc>
          <w:tcPr>
            <w:tcW w:w="1480" w:type="dxa"/>
            <w:noWrap/>
            <w:vAlign w:val="center"/>
          </w:tcPr>
          <w:p w14:paraId="3DFD450E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0.871 to 1.631</w:t>
            </w:r>
          </w:p>
        </w:tc>
        <w:tc>
          <w:tcPr>
            <w:tcW w:w="851" w:type="dxa"/>
            <w:noWrap/>
          </w:tcPr>
          <w:p w14:paraId="384EFC5C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0.272</w:t>
            </w:r>
          </w:p>
        </w:tc>
        <w:tc>
          <w:tcPr>
            <w:tcW w:w="981" w:type="dxa"/>
            <w:noWrap/>
            <w:vAlign w:val="center"/>
          </w:tcPr>
          <w:p w14:paraId="493419D5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noWrap/>
            <w:vAlign w:val="center"/>
          </w:tcPr>
          <w:p w14:paraId="6ECFD3FF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noWrap/>
            <w:vAlign w:val="center"/>
          </w:tcPr>
          <w:p w14:paraId="3604D2C0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F463D2" w:rsidRPr="001248CF" w14:paraId="0E277E68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4D251DBC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bookmarkStart w:id="30" w:name="_Hlk526715148"/>
            <w:bookmarkEnd w:id="28"/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Leukocyte (G/L)</w:t>
            </w:r>
          </w:p>
        </w:tc>
        <w:tc>
          <w:tcPr>
            <w:tcW w:w="1071" w:type="dxa"/>
            <w:noWrap/>
          </w:tcPr>
          <w:p w14:paraId="23F294D5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1.085</w:t>
            </w:r>
          </w:p>
        </w:tc>
        <w:tc>
          <w:tcPr>
            <w:tcW w:w="1480" w:type="dxa"/>
            <w:noWrap/>
            <w:vAlign w:val="center"/>
          </w:tcPr>
          <w:p w14:paraId="2C44798F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0.897 to 1.312</w:t>
            </w:r>
          </w:p>
        </w:tc>
        <w:tc>
          <w:tcPr>
            <w:tcW w:w="851" w:type="dxa"/>
            <w:noWrap/>
          </w:tcPr>
          <w:p w14:paraId="59F8360B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0.401</w:t>
            </w:r>
          </w:p>
        </w:tc>
        <w:tc>
          <w:tcPr>
            <w:tcW w:w="981" w:type="dxa"/>
            <w:noWrap/>
            <w:vAlign w:val="center"/>
          </w:tcPr>
          <w:p w14:paraId="223E2EB2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</w:p>
        </w:tc>
        <w:tc>
          <w:tcPr>
            <w:tcW w:w="1428" w:type="dxa"/>
            <w:noWrap/>
            <w:vAlign w:val="center"/>
          </w:tcPr>
          <w:p w14:paraId="46922F51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noWrap/>
            <w:vAlign w:val="center"/>
          </w:tcPr>
          <w:p w14:paraId="712E094B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</w:p>
        </w:tc>
      </w:tr>
      <w:bookmarkEnd w:id="30"/>
      <w:tr w:rsidR="00F463D2" w:rsidRPr="001248CF" w14:paraId="21C11E12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1C290E83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Uric acid (umol/L)</w:t>
            </w:r>
          </w:p>
        </w:tc>
        <w:tc>
          <w:tcPr>
            <w:tcW w:w="1071" w:type="dxa"/>
            <w:noWrap/>
          </w:tcPr>
          <w:p w14:paraId="6E1E69F0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1.006</w:t>
            </w:r>
          </w:p>
        </w:tc>
        <w:tc>
          <w:tcPr>
            <w:tcW w:w="1480" w:type="dxa"/>
            <w:noWrap/>
            <w:vAlign w:val="center"/>
          </w:tcPr>
          <w:p w14:paraId="1FD31ECA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1.003 to 1.01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</w:tcPr>
          <w:p w14:paraId="0150F5F1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81" w:type="dxa"/>
            <w:noWrap/>
            <w:vAlign w:val="center"/>
          </w:tcPr>
          <w:p w14:paraId="19F7C7C4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1.001</w:t>
            </w:r>
          </w:p>
        </w:tc>
        <w:tc>
          <w:tcPr>
            <w:tcW w:w="1428" w:type="dxa"/>
            <w:noWrap/>
            <w:vAlign w:val="center"/>
          </w:tcPr>
          <w:p w14:paraId="51B759EF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0.995 to 1.007</w:t>
            </w:r>
          </w:p>
        </w:tc>
        <w:tc>
          <w:tcPr>
            <w:tcW w:w="851" w:type="dxa"/>
            <w:noWrap/>
            <w:vAlign w:val="center"/>
          </w:tcPr>
          <w:p w14:paraId="0201FFDB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0.830</w:t>
            </w:r>
          </w:p>
        </w:tc>
      </w:tr>
      <w:tr w:rsidR="00F463D2" w:rsidRPr="001248CF" w14:paraId="160C9665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08AB6426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ALT (U/L)</w:t>
            </w:r>
          </w:p>
        </w:tc>
        <w:tc>
          <w:tcPr>
            <w:tcW w:w="1071" w:type="dxa"/>
            <w:noWrap/>
          </w:tcPr>
          <w:p w14:paraId="322DB47C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1.032</w:t>
            </w:r>
          </w:p>
        </w:tc>
        <w:tc>
          <w:tcPr>
            <w:tcW w:w="1480" w:type="dxa"/>
            <w:noWrap/>
            <w:vAlign w:val="center"/>
          </w:tcPr>
          <w:p w14:paraId="1E71D91B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1.006 to 1.058</w:t>
            </w:r>
          </w:p>
        </w:tc>
        <w:tc>
          <w:tcPr>
            <w:tcW w:w="851" w:type="dxa"/>
            <w:noWrap/>
          </w:tcPr>
          <w:p w14:paraId="10A2B568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981" w:type="dxa"/>
            <w:noWrap/>
            <w:vAlign w:val="center"/>
          </w:tcPr>
          <w:p w14:paraId="4D160D07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0.991</w:t>
            </w:r>
          </w:p>
        </w:tc>
        <w:tc>
          <w:tcPr>
            <w:tcW w:w="1428" w:type="dxa"/>
            <w:noWrap/>
            <w:vAlign w:val="center"/>
          </w:tcPr>
          <w:p w14:paraId="61FEB2DD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0.940 to 1.044</w:t>
            </w:r>
          </w:p>
        </w:tc>
        <w:tc>
          <w:tcPr>
            <w:tcW w:w="851" w:type="dxa"/>
            <w:noWrap/>
            <w:vAlign w:val="center"/>
          </w:tcPr>
          <w:p w14:paraId="0320A2A7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0.721</w:t>
            </w:r>
          </w:p>
        </w:tc>
      </w:tr>
      <w:tr w:rsidR="00F463D2" w:rsidRPr="001248CF" w14:paraId="6A620ADC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7BF25D3C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GGT (U/L)</w:t>
            </w:r>
          </w:p>
        </w:tc>
        <w:tc>
          <w:tcPr>
            <w:tcW w:w="1071" w:type="dxa"/>
            <w:noWrap/>
          </w:tcPr>
          <w:p w14:paraId="1BEFAEA6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1.023</w:t>
            </w:r>
          </w:p>
        </w:tc>
        <w:tc>
          <w:tcPr>
            <w:tcW w:w="1480" w:type="dxa"/>
            <w:noWrap/>
            <w:vAlign w:val="center"/>
          </w:tcPr>
          <w:p w14:paraId="550BE6DA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1.007 to 1.04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</w:tcPr>
          <w:p w14:paraId="44A41D26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981" w:type="dxa"/>
            <w:noWrap/>
            <w:vAlign w:val="center"/>
          </w:tcPr>
          <w:p w14:paraId="66FF207B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1.001</w:t>
            </w:r>
          </w:p>
        </w:tc>
        <w:tc>
          <w:tcPr>
            <w:tcW w:w="1428" w:type="dxa"/>
            <w:noWrap/>
            <w:vAlign w:val="center"/>
          </w:tcPr>
          <w:p w14:paraId="648DFB2E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0.985 to 1.018</w:t>
            </w:r>
          </w:p>
        </w:tc>
        <w:tc>
          <w:tcPr>
            <w:tcW w:w="851" w:type="dxa"/>
            <w:noWrap/>
            <w:vAlign w:val="center"/>
          </w:tcPr>
          <w:p w14:paraId="35E9EE26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0.872</w:t>
            </w:r>
          </w:p>
        </w:tc>
      </w:tr>
      <w:tr w:rsidR="00F463D2" w:rsidRPr="001248CF" w14:paraId="49106E54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4E4778B5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Creatinine (umol/L)</w:t>
            </w:r>
          </w:p>
        </w:tc>
        <w:tc>
          <w:tcPr>
            <w:tcW w:w="1071" w:type="dxa"/>
            <w:noWrap/>
          </w:tcPr>
          <w:p w14:paraId="26EE88FA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1.035</w:t>
            </w:r>
          </w:p>
        </w:tc>
        <w:tc>
          <w:tcPr>
            <w:tcW w:w="1480" w:type="dxa"/>
            <w:noWrap/>
            <w:vAlign w:val="center"/>
          </w:tcPr>
          <w:p w14:paraId="2809B4C4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1.009 to 1.06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</w:tcPr>
          <w:p w14:paraId="176883CB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981" w:type="dxa"/>
            <w:noWrap/>
            <w:vAlign w:val="center"/>
          </w:tcPr>
          <w:p w14:paraId="1F94CC41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1.046</w:t>
            </w:r>
          </w:p>
        </w:tc>
        <w:tc>
          <w:tcPr>
            <w:tcW w:w="1428" w:type="dxa"/>
            <w:noWrap/>
            <w:vAlign w:val="center"/>
          </w:tcPr>
          <w:p w14:paraId="2A6C945C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0.996 to 1.098</w:t>
            </w:r>
          </w:p>
        </w:tc>
        <w:tc>
          <w:tcPr>
            <w:tcW w:w="851" w:type="dxa"/>
            <w:noWrap/>
            <w:vAlign w:val="center"/>
          </w:tcPr>
          <w:p w14:paraId="2284507C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0.075</w:t>
            </w:r>
          </w:p>
        </w:tc>
      </w:tr>
      <w:tr w:rsidR="00F463D2" w:rsidRPr="001248CF" w14:paraId="5E32B7DD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166558B8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AST (U/L)</w:t>
            </w:r>
          </w:p>
        </w:tc>
        <w:tc>
          <w:tcPr>
            <w:tcW w:w="1071" w:type="dxa"/>
            <w:noWrap/>
          </w:tcPr>
          <w:p w14:paraId="49095A44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1.039</w:t>
            </w:r>
          </w:p>
        </w:tc>
        <w:tc>
          <w:tcPr>
            <w:tcW w:w="1480" w:type="dxa"/>
            <w:noWrap/>
            <w:vAlign w:val="center"/>
          </w:tcPr>
          <w:p w14:paraId="06D8D13A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0.999 to 1.081</w:t>
            </w:r>
          </w:p>
        </w:tc>
        <w:tc>
          <w:tcPr>
            <w:tcW w:w="851" w:type="dxa"/>
            <w:noWrap/>
          </w:tcPr>
          <w:p w14:paraId="46DF4E79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981" w:type="dxa"/>
            <w:noWrap/>
            <w:vAlign w:val="center"/>
          </w:tcPr>
          <w:p w14:paraId="7FD25ED4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1.030</w:t>
            </w:r>
          </w:p>
        </w:tc>
        <w:tc>
          <w:tcPr>
            <w:tcW w:w="1428" w:type="dxa"/>
            <w:noWrap/>
            <w:vAlign w:val="center"/>
          </w:tcPr>
          <w:p w14:paraId="448CFA47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0.940 to 1.129</w:t>
            </w:r>
          </w:p>
        </w:tc>
        <w:tc>
          <w:tcPr>
            <w:tcW w:w="851" w:type="dxa"/>
            <w:noWrap/>
            <w:vAlign w:val="center"/>
          </w:tcPr>
          <w:p w14:paraId="6F6A5B05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0.527</w:t>
            </w:r>
          </w:p>
        </w:tc>
      </w:tr>
      <w:tr w:rsidR="00F463D2" w:rsidRPr="001248CF" w14:paraId="4C6628E3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AC48C99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bookmarkStart w:id="31" w:name="_Hlk526715364"/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Glucose (mmol/L)</w:t>
            </w:r>
          </w:p>
        </w:tc>
        <w:tc>
          <w:tcPr>
            <w:tcW w:w="1071" w:type="dxa"/>
            <w:noWrap/>
          </w:tcPr>
          <w:p w14:paraId="4152B854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1.749</w:t>
            </w:r>
          </w:p>
        </w:tc>
        <w:tc>
          <w:tcPr>
            <w:tcW w:w="1480" w:type="dxa"/>
            <w:noWrap/>
            <w:vAlign w:val="center"/>
          </w:tcPr>
          <w:p w14:paraId="1D7633D4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1.185 to 2.581</w:t>
            </w:r>
          </w:p>
        </w:tc>
        <w:tc>
          <w:tcPr>
            <w:tcW w:w="851" w:type="dxa"/>
            <w:noWrap/>
          </w:tcPr>
          <w:p w14:paraId="5AAF002A" w14:textId="77777777" w:rsidR="00F463D2" w:rsidRPr="001248CF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981" w:type="dxa"/>
            <w:noWrap/>
            <w:vAlign w:val="center"/>
          </w:tcPr>
          <w:p w14:paraId="06A63549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1.395</w:t>
            </w:r>
          </w:p>
        </w:tc>
        <w:tc>
          <w:tcPr>
            <w:tcW w:w="1428" w:type="dxa"/>
            <w:noWrap/>
            <w:vAlign w:val="center"/>
          </w:tcPr>
          <w:p w14:paraId="3156E5D2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0.760 to 2.56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 w14:paraId="6DBB7AE2" w14:textId="77777777" w:rsidR="00F463D2" w:rsidRPr="001248CF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0.282</w:t>
            </w:r>
          </w:p>
        </w:tc>
      </w:tr>
      <w:tr w:rsidR="00F463D2" w:rsidRPr="001248CF" w14:paraId="7D5D865C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bottom"/>
          </w:tcPr>
          <w:p w14:paraId="063B5ED1" w14:textId="77777777" w:rsidR="00F463D2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bookmarkStart w:id="32" w:name="_Hlk27591750"/>
            <w:bookmarkEnd w:id="31"/>
            <w:r w:rsidRPr="001248CF">
              <w:rPr>
                <w:rFonts w:ascii="Times New Roman" w:eastAsia="等线" w:hAnsi="Times New Roman" w:cs="Times New Roman"/>
                <w:b w:val="0"/>
                <w:bCs w:val="0"/>
                <w:sz w:val="18"/>
                <w:szCs w:val="18"/>
              </w:rPr>
              <w:t xml:space="preserve">MCP-1 </w:t>
            </w:r>
            <w:r w:rsidRPr="001248CF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  <w:t>(ng/mL)</w:t>
            </w:r>
          </w:p>
          <w:p w14:paraId="2EB11CF1" w14:textId="77777777" w:rsidR="00F463D2" w:rsidRPr="001248CF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noWrap/>
          </w:tcPr>
          <w:p w14:paraId="5BB0190C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389078.439</w:t>
            </w:r>
          </w:p>
        </w:tc>
        <w:tc>
          <w:tcPr>
            <w:tcW w:w="1480" w:type="dxa"/>
            <w:noWrap/>
            <w:vAlign w:val="center"/>
          </w:tcPr>
          <w:p w14:paraId="0DBDD6DA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987.927</w:t>
            </w: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to 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153231966.4</w:t>
            </w:r>
          </w:p>
        </w:tc>
        <w:tc>
          <w:tcPr>
            <w:tcW w:w="851" w:type="dxa"/>
            <w:noWrap/>
          </w:tcPr>
          <w:p w14:paraId="46E8157A" w14:textId="77777777" w:rsidR="00F463D2" w:rsidRPr="001248CF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81" w:type="dxa"/>
            <w:noWrap/>
            <w:vAlign w:val="center"/>
          </w:tcPr>
          <w:p w14:paraId="508CD092" w14:textId="77777777" w:rsidR="00F463D2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96979.076</w:t>
            </w:r>
          </w:p>
          <w:p w14:paraId="452A566B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8" w:type="dxa"/>
            <w:noWrap/>
            <w:vAlign w:val="center"/>
          </w:tcPr>
          <w:p w14:paraId="0442177F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43.694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to 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215247954.7</w:t>
            </w:r>
          </w:p>
        </w:tc>
        <w:tc>
          <w:tcPr>
            <w:tcW w:w="851" w:type="dxa"/>
            <w:noWrap/>
            <w:vAlign w:val="center"/>
          </w:tcPr>
          <w:p w14:paraId="768C27B1" w14:textId="77777777" w:rsidR="00F463D2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248CF">
              <w:rPr>
                <w:rFonts w:ascii="Times New Roman" w:eastAsia="等线" w:hAnsi="Times New Roman" w:cs="Times New Roman"/>
                <w:sz w:val="18"/>
                <w:szCs w:val="18"/>
              </w:rPr>
              <w:t>0.003</w:t>
            </w:r>
          </w:p>
          <w:p w14:paraId="79DBB938" w14:textId="77777777" w:rsidR="00F463D2" w:rsidRPr="001248CF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bookmarkEnd w:id="32"/>
    <w:p w14:paraId="07F882B8" w14:textId="77777777" w:rsidR="00F463D2" w:rsidRPr="001248CF" w:rsidRDefault="00F463D2" w:rsidP="006467CB">
      <w:pPr>
        <w:ind w:rightChars="-230" w:right="-483"/>
        <w:rPr>
          <w:rStyle w:val="fontstyle01"/>
          <w:sz w:val="18"/>
          <w:szCs w:val="18"/>
        </w:rPr>
      </w:pPr>
      <w:r w:rsidRPr="001248CF">
        <w:rPr>
          <w:rStyle w:val="fontstyle01"/>
          <w:sz w:val="18"/>
          <w:szCs w:val="18"/>
        </w:rPr>
        <w:t>Multiple logistic regression model includes age, sex, BMI and other variables with P &lt; 0.100 in univariate model analysis</w:t>
      </w:r>
    </w:p>
    <w:p w14:paraId="63BB73BB" w14:textId="77777777" w:rsidR="00F463D2" w:rsidRPr="001248CF" w:rsidRDefault="00F463D2" w:rsidP="006467CB">
      <w:pPr>
        <w:ind w:rightChars="-230" w:right="-483"/>
        <w:rPr>
          <w:rStyle w:val="fontstyle01"/>
          <w:sz w:val="18"/>
          <w:szCs w:val="18"/>
        </w:rPr>
      </w:pPr>
      <w:r w:rsidRPr="001248CF">
        <w:rPr>
          <w:rFonts w:ascii="Times New Roman" w:eastAsia="等线" w:hAnsi="Times New Roman" w:cs="Times New Roman"/>
          <w:kern w:val="0"/>
          <w:sz w:val="18"/>
          <w:szCs w:val="18"/>
        </w:rPr>
        <w:t>R</w:t>
      </w:r>
      <w:r w:rsidRPr="001248CF">
        <w:rPr>
          <w:rFonts w:ascii="Times New Roman" w:eastAsia="等线" w:hAnsi="Times New Roman" w:cs="Times New Roman"/>
          <w:kern w:val="0"/>
          <w:sz w:val="18"/>
          <w:szCs w:val="18"/>
          <w:vertAlign w:val="superscript"/>
        </w:rPr>
        <w:t>2</w:t>
      </w:r>
      <w:r w:rsidRPr="001248CF">
        <w:rPr>
          <w:rFonts w:ascii="Times New Roman" w:eastAsia="等线" w:hAnsi="Times New Roman" w:cs="Times New Roman"/>
          <w:kern w:val="0"/>
          <w:sz w:val="18"/>
          <w:szCs w:val="18"/>
        </w:rPr>
        <w:t>, adjusted R</w:t>
      </w:r>
      <w:r w:rsidRPr="001248CF">
        <w:rPr>
          <w:rFonts w:ascii="Times New Roman" w:eastAsia="等线" w:hAnsi="Times New Roman" w:cs="Times New Roman"/>
          <w:kern w:val="0"/>
          <w:sz w:val="18"/>
          <w:szCs w:val="18"/>
          <w:vertAlign w:val="superscript"/>
        </w:rPr>
        <w:t xml:space="preserve">2 </w:t>
      </w:r>
      <w:r w:rsidRPr="001248CF">
        <w:rPr>
          <w:rFonts w:ascii="Times New Roman" w:eastAsia="等线" w:hAnsi="Times New Roman" w:cs="Times New Roman"/>
          <w:kern w:val="0"/>
          <w:sz w:val="18"/>
          <w:szCs w:val="18"/>
        </w:rPr>
        <w:t xml:space="preserve">of the </w:t>
      </w:r>
      <w:r w:rsidRPr="001248CF">
        <w:rPr>
          <w:rStyle w:val="fontstyle01"/>
          <w:sz w:val="18"/>
          <w:szCs w:val="18"/>
        </w:rPr>
        <w:t>multiple</w:t>
      </w:r>
      <w:r w:rsidRPr="001248CF">
        <w:rPr>
          <w:rStyle w:val="fontstyle01"/>
          <w:kern w:val="0"/>
          <w:sz w:val="18"/>
          <w:szCs w:val="18"/>
        </w:rPr>
        <w:t xml:space="preserve"> logistic</w:t>
      </w:r>
      <w:r w:rsidRPr="001248CF">
        <w:rPr>
          <w:rStyle w:val="fontstyle01"/>
          <w:sz w:val="18"/>
          <w:szCs w:val="18"/>
        </w:rPr>
        <w:t xml:space="preserve"> regression model;</w:t>
      </w:r>
      <w:r w:rsidRPr="001248CF">
        <w:rPr>
          <w:rFonts w:ascii="Times New Roman" w:eastAsia="等线" w:hAnsi="Times New Roman" w:cs="Times New Roman"/>
          <w:kern w:val="0"/>
          <w:sz w:val="18"/>
          <w:szCs w:val="18"/>
        </w:rPr>
        <w:t xml:space="preserve"> OR odds ratio; </w:t>
      </w:r>
      <w:r w:rsidRPr="001248CF">
        <w:rPr>
          <w:rStyle w:val="fontstyle01"/>
          <w:sz w:val="18"/>
          <w:szCs w:val="18"/>
        </w:rPr>
        <w:t>CI, confidence intervals.</w:t>
      </w:r>
    </w:p>
    <w:p w14:paraId="2953B130" w14:textId="77777777" w:rsidR="00F463D2" w:rsidRPr="001248CF" w:rsidRDefault="00F463D2" w:rsidP="006467CB">
      <w:pPr>
        <w:ind w:rightChars="-230" w:right="-483"/>
        <w:rPr>
          <w:rFonts w:ascii="Times New Roman" w:hAnsi="Times New Roman" w:cs="Times New Roman"/>
          <w:sz w:val="20"/>
          <w:szCs w:val="20"/>
        </w:rPr>
      </w:pPr>
      <w:r w:rsidRPr="001248CF">
        <w:rPr>
          <w:rStyle w:val="fontstyle01"/>
          <w:sz w:val="18"/>
          <w:szCs w:val="18"/>
        </w:rPr>
        <w:t xml:space="preserve">OSA, </w:t>
      </w:r>
      <w:r w:rsidRPr="001248CF">
        <w:rPr>
          <w:rFonts w:ascii="Times New Roman" w:hAnsi="Times New Roman" w:cs="Times New Roman"/>
          <w:sz w:val="18"/>
          <w:szCs w:val="18"/>
        </w:rPr>
        <w:t>Obstructive sleep apnea</w:t>
      </w:r>
      <w:r w:rsidRPr="001248CF">
        <w:rPr>
          <w:rStyle w:val="fontstyle01"/>
          <w:sz w:val="18"/>
          <w:szCs w:val="18"/>
        </w:rPr>
        <w:t xml:space="preserve">; BMI, </w:t>
      </w:r>
      <w:r w:rsidRPr="001248CF">
        <w:rPr>
          <w:rFonts w:ascii="Times New Roman" w:hAnsi="Times New Roman" w:cs="Times New Roman"/>
          <w:sz w:val="18"/>
          <w:szCs w:val="18"/>
        </w:rPr>
        <w:t xml:space="preserve">Body mass index; </w:t>
      </w:r>
      <w:r>
        <w:rPr>
          <w:rFonts w:ascii="Times New Roman" w:hAnsi="Times New Roman" w:cs="Times New Roman"/>
          <w:sz w:val="18"/>
          <w:szCs w:val="18"/>
        </w:rPr>
        <w:t xml:space="preserve">CHD, </w:t>
      </w:r>
      <w:r w:rsidRPr="001248CF">
        <w:rPr>
          <w:rFonts w:ascii="Times New Roman" w:hAnsi="Times New Roman" w:cs="Times New Roman"/>
          <w:sz w:val="18"/>
          <w:szCs w:val="18"/>
        </w:rPr>
        <w:t>Coronary heart disease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1248CF">
        <w:rPr>
          <w:rFonts w:ascii="Times New Roman" w:hAnsi="Times New Roman" w:cs="Times New Roman"/>
          <w:sz w:val="18"/>
          <w:szCs w:val="18"/>
        </w:rPr>
        <w:t xml:space="preserve">ALT, Alanine aminotransferase; GGT, γ-glutamyltransferase; AST, Aspartate aminotransferase; </w:t>
      </w:r>
      <w:r w:rsidRPr="001248CF">
        <w:rPr>
          <w:rFonts w:ascii="Times New Roman" w:hAnsi="Times New Roman" w:cs="Times New Roman"/>
          <w:color w:val="000000"/>
          <w:sz w:val="18"/>
          <w:szCs w:val="18"/>
        </w:rPr>
        <w:t>MCP-1, Monocyte chemoattractant protein-1.</w:t>
      </w:r>
    </w:p>
    <w:bookmarkEnd w:id="25"/>
    <w:bookmarkEnd w:id="26"/>
    <w:bookmarkEnd w:id="27"/>
    <w:p w14:paraId="0AC159A1" w14:textId="77777777" w:rsidR="00F463D2" w:rsidRPr="00E91604" w:rsidRDefault="00F463D2" w:rsidP="00F463D2">
      <w:pPr>
        <w:rPr>
          <w:rFonts w:ascii="Times New Roman" w:hAnsi="Times New Roman" w:cs="Times New Roman"/>
          <w:sz w:val="20"/>
          <w:szCs w:val="20"/>
        </w:rPr>
      </w:pPr>
    </w:p>
    <w:p w14:paraId="36982B23" w14:textId="77777777" w:rsidR="00F463D2" w:rsidRPr="00DF742A" w:rsidRDefault="00F463D2" w:rsidP="00F463D2"/>
    <w:p w14:paraId="5FAC8424" w14:textId="06BBB9A8" w:rsidR="009E55C6" w:rsidRDefault="009E55C6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ACE10A2" w14:textId="7E61164D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DA18720" w14:textId="68C9B9E7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DEDC6AF" w14:textId="45EBF367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7E5895E" w14:textId="0BD3918D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4E837CC1" w14:textId="2555CA3D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73C3CA2" w14:textId="0CEEEEB8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4548B07B" w14:textId="10A73BE6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AB19887" w14:textId="0A35792B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40761F7E" w14:textId="0EA2F972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D4847A2" w14:textId="78F0D4AF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4A1C3EAD" w14:textId="389D4B7D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565CFAF" w14:textId="2DDD14D0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57437CC" w14:textId="268D447C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4890571" w14:textId="67A282F6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086F912" w14:textId="350E2259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A487F01" w14:textId="3FEF884D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34CC72A" w14:textId="35DC4A18" w:rsidR="006467CB" w:rsidRDefault="006467CB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F133AA2" w14:textId="77777777" w:rsidR="006467CB" w:rsidRDefault="006467CB" w:rsidP="006467CB">
      <w:pPr>
        <w:ind w:rightChars="-94" w:right="-197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B37B9C6" w14:textId="77777777" w:rsidR="00F463D2" w:rsidRPr="00B22CD9" w:rsidRDefault="00F463D2" w:rsidP="00F463D2">
      <w:pPr>
        <w:rPr>
          <w:rFonts w:ascii="Times New Roman" w:hAnsi="Times New Roman" w:cs="Times New Roman"/>
          <w:bCs/>
          <w:sz w:val="18"/>
          <w:szCs w:val="18"/>
        </w:rPr>
      </w:pPr>
      <w:r w:rsidRPr="00B22CD9">
        <w:rPr>
          <w:rFonts w:ascii="Times New Roman" w:hAnsi="Times New Roman" w:cs="Times New Roman"/>
          <w:bCs/>
          <w:sz w:val="18"/>
          <w:szCs w:val="18"/>
        </w:rPr>
        <w:lastRenderedPageBreak/>
        <w:t>Table S</w:t>
      </w:r>
      <w:r>
        <w:rPr>
          <w:rFonts w:ascii="Times New Roman" w:hAnsi="Times New Roman" w:cs="Times New Roman"/>
          <w:bCs/>
          <w:sz w:val="18"/>
          <w:szCs w:val="18"/>
        </w:rPr>
        <w:t>3</w:t>
      </w:r>
      <w:r w:rsidRPr="00B22CD9">
        <w:rPr>
          <w:rFonts w:ascii="Times New Roman" w:hAnsi="Times New Roman" w:cs="Times New Roman"/>
          <w:bCs/>
          <w:sz w:val="18"/>
          <w:szCs w:val="18"/>
        </w:rPr>
        <w:t xml:space="preserve"> Association between OSA and </w:t>
      </w:r>
      <w:r>
        <w:rPr>
          <w:rFonts w:ascii="Times New Roman" w:hAnsi="Times New Roman" w:cs="Times New Roman"/>
          <w:bCs/>
          <w:sz w:val="18"/>
          <w:szCs w:val="18"/>
        </w:rPr>
        <w:t xml:space="preserve">L-selectin </w:t>
      </w:r>
      <w:r w:rsidRPr="00B22CD9">
        <w:rPr>
          <w:rFonts w:ascii="Times New Roman" w:hAnsi="Times New Roman" w:cs="Times New Roman"/>
          <w:bCs/>
          <w:sz w:val="18"/>
          <w:szCs w:val="18"/>
        </w:rPr>
        <w:t>in univariate and multiple</w:t>
      </w:r>
      <w:r w:rsidRPr="00B22CD9">
        <w:rPr>
          <w:rStyle w:val="fontstyle01"/>
          <w:bCs/>
          <w:sz w:val="18"/>
          <w:szCs w:val="18"/>
        </w:rPr>
        <w:t xml:space="preserve"> logistic regression models</w:t>
      </w:r>
    </w:p>
    <w:tbl>
      <w:tblPr>
        <w:tblStyle w:val="4-1"/>
        <w:tblW w:w="8222" w:type="dxa"/>
        <w:tblInd w:w="-5" w:type="dxa"/>
        <w:tblLook w:val="04A0" w:firstRow="1" w:lastRow="0" w:firstColumn="1" w:lastColumn="0" w:noHBand="0" w:noVBand="1"/>
      </w:tblPr>
      <w:tblGrid>
        <w:gridCol w:w="2127"/>
        <w:gridCol w:w="850"/>
        <w:gridCol w:w="1418"/>
        <w:gridCol w:w="850"/>
        <w:gridCol w:w="709"/>
        <w:gridCol w:w="1417"/>
        <w:gridCol w:w="851"/>
      </w:tblGrid>
      <w:tr w:rsidR="006467CB" w:rsidRPr="00B22CD9" w14:paraId="0B27FFF7" w14:textId="77777777" w:rsidTr="006467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73DE85F1" w14:textId="77777777" w:rsidR="00F463D2" w:rsidRPr="00B22CD9" w:rsidRDefault="00F463D2" w:rsidP="00AA7BC7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2268" w:type="dxa"/>
            <w:gridSpan w:val="2"/>
            <w:noWrap/>
            <w:hideMark/>
          </w:tcPr>
          <w:p w14:paraId="3AC5646A" w14:textId="77777777" w:rsidR="00F463D2" w:rsidRPr="00B22CD9" w:rsidRDefault="00F463D2" w:rsidP="00AA7BC7">
            <w:pPr>
              <w:widowControl/>
              <w:ind w:leftChars="-10" w:left="-21" w:firstLineChars="14" w:firstLine="25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OSA(no vs.yes)      </w:t>
            </w:r>
          </w:p>
        </w:tc>
        <w:tc>
          <w:tcPr>
            <w:tcW w:w="850" w:type="dxa"/>
            <w:noWrap/>
            <w:hideMark/>
          </w:tcPr>
          <w:p w14:paraId="41AA05B5" w14:textId="77777777" w:rsidR="00F463D2" w:rsidRPr="00B22CD9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noWrap/>
            <w:hideMark/>
          </w:tcPr>
          <w:p w14:paraId="32A9CA5F" w14:textId="77777777" w:rsidR="00F463D2" w:rsidRPr="00B22CD9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noWrap/>
            <w:hideMark/>
          </w:tcPr>
          <w:p w14:paraId="36C55B48" w14:textId="77777777" w:rsidR="00F463D2" w:rsidRPr="00B22CD9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4C4B988C" w14:textId="77777777" w:rsidR="00F463D2" w:rsidRPr="00B22CD9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463D2" w:rsidRPr="00B22CD9" w14:paraId="2A33AD1B" w14:textId="77777777" w:rsidTr="006467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189356B0" w14:textId="77777777" w:rsidR="00F463D2" w:rsidRPr="00B22CD9" w:rsidRDefault="00F463D2" w:rsidP="00AA7BC7">
            <w:pPr>
              <w:widowControl/>
              <w:jc w:val="left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gridSpan w:val="3"/>
            <w:noWrap/>
            <w:hideMark/>
          </w:tcPr>
          <w:p w14:paraId="67715B01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Univariate models</w:t>
            </w:r>
          </w:p>
        </w:tc>
        <w:tc>
          <w:tcPr>
            <w:tcW w:w="2977" w:type="dxa"/>
            <w:gridSpan w:val="3"/>
            <w:noWrap/>
            <w:hideMark/>
          </w:tcPr>
          <w:p w14:paraId="02BD10A1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Multiple model (R</w:t>
            </w: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=0.621, P&lt;0.001)</w:t>
            </w:r>
          </w:p>
        </w:tc>
      </w:tr>
      <w:tr w:rsidR="00F463D2" w:rsidRPr="00B22CD9" w14:paraId="2AE9FD43" w14:textId="77777777" w:rsidTr="006467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1B84BCA1" w14:textId="77777777" w:rsidR="00F463D2" w:rsidRPr="00B22CD9" w:rsidRDefault="00F463D2" w:rsidP="00AA7BC7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/>
            <w:hideMark/>
          </w:tcPr>
          <w:p w14:paraId="4E453279" w14:textId="77777777" w:rsidR="00F463D2" w:rsidRPr="00B22CD9" w:rsidRDefault="00F463D2" w:rsidP="00AA7BC7">
            <w:pPr>
              <w:widowControl/>
              <w:ind w:leftChars="-9" w:left="4" w:hangingChars="13" w:hanging="23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OR</w:t>
            </w:r>
          </w:p>
        </w:tc>
        <w:tc>
          <w:tcPr>
            <w:tcW w:w="1418" w:type="dxa"/>
            <w:noWrap/>
            <w:hideMark/>
          </w:tcPr>
          <w:p w14:paraId="4FAE1875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95%CI</w:t>
            </w:r>
          </w:p>
        </w:tc>
        <w:tc>
          <w:tcPr>
            <w:tcW w:w="850" w:type="dxa"/>
            <w:noWrap/>
            <w:hideMark/>
          </w:tcPr>
          <w:p w14:paraId="64ED2BCD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 value</w:t>
            </w:r>
          </w:p>
        </w:tc>
        <w:tc>
          <w:tcPr>
            <w:tcW w:w="709" w:type="dxa"/>
            <w:noWrap/>
            <w:hideMark/>
          </w:tcPr>
          <w:p w14:paraId="79B63581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OR</w:t>
            </w:r>
          </w:p>
        </w:tc>
        <w:tc>
          <w:tcPr>
            <w:tcW w:w="1417" w:type="dxa"/>
            <w:noWrap/>
            <w:hideMark/>
          </w:tcPr>
          <w:p w14:paraId="5E2F947E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95%CI</w:t>
            </w:r>
          </w:p>
        </w:tc>
        <w:tc>
          <w:tcPr>
            <w:tcW w:w="851" w:type="dxa"/>
            <w:noWrap/>
            <w:hideMark/>
          </w:tcPr>
          <w:p w14:paraId="62607EB6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 value</w:t>
            </w:r>
          </w:p>
        </w:tc>
      </w:tr>
      <w:tr w:rsidR="006467CB" w:rsidRPr="00B22CD9" w14:paraId="053E5F56" w14:textId="77777777" w:rsidTr="006467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6DA5B174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850" w:type="dxa"/>
            <w:noWrap/>
          </w:tcPr>
          <w:p w14:paraId="08959F3D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1.009</w:t>
            </w:r>
          </w:p>
        </w:tc>
        <w:tc>
          <w:tcPr>
            <w:tcW w:w="1418" w:type="dxa"/>
            <w:noWrap/>
            <w:vAlign w:val="center"/>
          </w:tcPr>
          <w:p w14:paraId="6F0A9071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0.985 to 1.033</w:t>
            </w:r>
          </w:p>
        </w:tc>
        <w:tc>
          <w:tcPr>
            <w:tcW w:w="850" w:type="dxa"/>
            <w:noWrap/>
          </w:tcPr>
          <w:p w14:paraId="0354427B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0.482</w:t>
            </w:r>
          </w:p>
        </w:tc>
        <w:tc>
          <w:tcPr>
            <w:tcW w:w="709" w:type="dxa"/>
            <w:noWrap/>
            <w:vAlign w:val="center"/>
          </w:tcPr>
          <w:p w14:paraId="52870CE0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1.032</w:t>
            </w:r>
          </w:p>
        </w:tc>
        <w:tc>
          <w:tcPr>
            <w:tcW w:w="1417" w:type="dxa"/>
            <w:noWrap/>
            <w:vAlign w:val="center"/>
          </w:tcPr>
          <w:p w14:paraId="2205BCF4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0.984 to 1.082</w:t>
            </w:r>
          </w:p>
        </w:tc>
        <w:tc>
          <w:tcPr>
            <w:tcW w:w="851" w:type="dxa"/>
            <w:noWrap/>
            <w:vAlign w:val="center"/>
          </w:tcPr>
          <w:p w14:paraId="512EA35F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0.194</w:t>
            </w:r>
          </w:p>
        </w:tc>
      </w:tr>
      <w:tr w:rsidR="00F463D2" w:rsidRPr="00B22CD9" w14:paraId="496B9D49" w14:textId="77777777" w:rsidTr="006467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44DC2854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Sex (female vs.male)</w:t>
            </w:r>
          </w:p>
        </w:tc>
        <w:tc>
          <w:tcPr>
            <w:tcW w:w="850" w:type="dxa"/>
            <w:noWrap/>
          </w:tcPr>
          <w:p w14:paraId="4D04004C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0.366</w:t>
            </w:r>
          </w:p>
        </w:tc>
        <w:tc>
          <w:tcPr>
            <w:tcW w:w="1418" w:type="dxa"/>
            <w:noWrap/>
            <w:vAlign w:val="center"/>
          </w:tcPr>
          <w:p w14:paraId="2D8C3F06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0.182 to 0.738</w:t>
            </w:r>
          </w:p>
        </w:tc>
        <w:tc>
          <w:tcPr>
            <w:tcW w:w="850" w:type="dxa"/>
            <w:noWrap/>
          </w:tcPr>
          <w:p w14:paraId="785A93BB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709" w:type="dxa"/>
            <w:noWrap/>
            <w:vAlign w:val="center"/>
          </w:tcPr>
          <w:p w14:paraId="45E262DF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0.464</w:t>
            </w:r>
          </w:p>
        </w:tc>
        <w:tc>
          <w:tcPr>
            <w:tcW w:w="1417" w:type="dxa"/>
            <w:noWrap/>
            <w:vAlign w:val="center"/>
          </w:tcPr>
          <w:p w14:paraId="18F7DB42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0.121 to 1.781</w:t>
            </w:r>
          </w:p>
        </w:tc>
        <w:tc>
          <w:tcPr>
            <w:tcW w:w="851" w:type="dxa"/>
            <w:noWrap/>
            <w:vAlign w:val="center"/>
          </w:tcPr>
          <w:p w14:paraId="77A32912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0.263</w:t>
            </w:r>
          </w:p>
        </w:tc>
      </w:tr>
      <w:tr w:rsidR="006467CB" w:rsidRPr="00B22CD9" w14:paraId="69FC06C4" w14:textId="77777777" w:rsidTr="006467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407DDC33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BMI (kg/m</w:t>
            </w: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850" w:type="dxa"/>
            <w:noWrap/>
          </w:tcPr>
          <w:p w14:paraId="377572D6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1.296</w:t>
            </w:r>
          </w:p>
        </w:tc>
        <w:tc>
          <w:tcPr>
            <w:tcW w:w="1418" w:type="dxa"/>
            <w:noWrap/>
            <w:vAlign w:val="center"/>
          </w:tcPr>
          <w:p w14:paraId="2FC33B35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1.172 to 1.432</w:t>
            </w:r>
          </w:p>
        </w:tc>
        <w:tc>
          <w:tcPr>
            <w:tcW w:w="850" w:type="dxa"/>
            <w:noWrap/>
          </w:tcPr>
          <w:p w14:paraId="6FC33452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09" w:type="dxa"/>
            <w:noWrap/>
            <w:vAlign w:val="center"/>
          </w:tcPr>
          <w:p w14:paraId="2EBB265A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1.293</w:t>
            </w:r>
          </w:p>
        </w:tc>
        <w:tc>
          <w:tcPr>
            <w:tcW w:w="1417" w:type="dxa"/>
            <w:noWrap/>
            <w:vAlign w:val="center"/>
          </w:tcPr>
          <w:p w14:paraId="5CBB0836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1.100 to 1.519</w:t>
            </w:r>
          </w:p>
        </w:tc>
        <w:tc>
          <w:tcPr>
            <w:tcW w:w="851" w:type="dxa"/>
            <w:noWrap/>
            <w:vAlign w:val="center"/>
          </w:tcPr>
          <w:p w14:paraId="0E36DE54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F463D2" w:rsidRPr="00B22CD9" w14:paraId="4799E5B5" w14:textId="77777777" w:rsidTr="006467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049C8DA2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CHD</w:t>
            </w: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 (no vs.yes)</w:t>
            </w:r>
          </w:p>
        </w:tc>
        <w:tc>
          <w:tcPr>
            <w:tcW w:w="850" w:type="dxa"/>
            <w:noWrap/>
          </w:tcPr>
          <w:p w14:paraId="04F24012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3.448</w:t>
            </w:r>
          </w:p>
        </w:tc>
        <w:tc>
          <w:tcPr>
            <w:tcW w:w="1418" w:type="dxa"/>
            <w:noWrap/>
            <w:vAlign w:val="center"/>
          </w:tcPr>
          <w:p w14:paraId="5C909933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1.650 to 7.203</w:t>
            </w:r>
          </w:p>
        </w:tc>
        <w:tc>
          <w:tcPr>
            <w:tcW w:w="850" w:type="dxa"/>
            <w:noWrap/>
          </w:tcPr>
          <w:p w14:paraId="32522F3E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709" w:type="dxa"/>
            <w:noWrap/>
            <w:vAlign w:val="center"/>
          </w:tcPr>
          <w:p w14:paraId="15EB1EB7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1.122</w:t>
            </w:r>
          </w:p>
        </w:tc>
        <w:tc>
          <w:tcPr>
            <w:tcW w:w="1417" w:type="dxa"/>
            <w:noWrap/>
            <w:vAlign w:val="center"/>
          </w:tcPr>
          <w:p w14:paraId="78060701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0.341 to 3.69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 w14:paraId="1A4797DE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0.850</w:t>
            </w:r>
          </w:p>
        </w:tc>
      </w:tr>
      <w:tr w:rsidR="006467CB" w:rsidRPr="00B22CD9" w14:paraId="68706C51" w14:textId="77777777" w:rsidTr="006467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760E2439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Hypertension (no vs.yes)</w:t>
            </w:r>
          </w:p>
        </w:tc>
        <w:tc>
          <w:tcPr>
            <w:tcW w:w="850" w:type="dxa"/>
            <w:noWrap/>
          </w:tcPr>
          <w:p w14:paraId="179085E3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2.405</w:t>
            </w:r>
          </w:p>
        </w:tc>
        <w:tc>
          <w:tcPr>
            <w:tcW w:w="1418" w:type="dxa"/>
            <w:noWrap/>
            <w:vAlign w:val="center"/>
          </w:tcPr>
          <w:p w14:paraId="1E6D0D97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1.258 to 4.599</w:t>
            </w:r>
          </w:p>
        </w:tc>
        <w:tc>
          <w:tcPr>
            <w:tcW w:w="850" w:type="dxa"/>
            <w:noWrap/>
          </w:tcPr>
          <w:p w14:paraId="58AF0F34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</w:tc>
        <w:tc>
          <w:tcPr>
            <w:tcW w:w="709" w:type="dxa"/>
            <w:noWrap/>
            <w:vAlign w:val="center"/>
          </w:tcPr>
          <w:p w14:paraId="4EE72451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1.767</w:t>
            </w:r>
          </w:p>
        </w:tc>
        <w:tc>
          <w:tcPr>
            <w:tcW w:w="1417" w:type="dxa"/>
            <w:noWrap/>
            <w:vAlign w:val="center"/>
          </w:tcPr>
          <w:p w14:paraId="14691CE2" w14:textId="77777777" w:rsidR="00F463D2" w:rsidRPr="00B22CD9" w:rsidRDefault="00F463D2" w:rsidP="00AA7BC7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0.553 to 5.643</w:t>
            </w:r>
          </w:p>
        </w:tc>
        <w:tc>
          <w:tcPr>
            <w:tcW w:w="851" w:type="dxa"/>
            <w:noWrap/>
            <w:vAlign w:val="center"/>
          </w:tcPr>
          <w:p w14:paraId="1F85BB55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0.337</w:t>
            </w:r>
          </w:p>
        </w:tc>
      </w:tr>
      <w:tr w:rsidR="00F463D2" w:rsidRPr="00B22CD9" w14:paraId="0F9B8F6C" w14:textId="77777777" w:rsidTr="006467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3BF8415C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Triglyceride (mmol/L)</w:t>
            </w:r>
          </w:p>
        </w:tc>
        <w:tc>
          <w:tcPr>
            <w:tcW w:w="850" w:type="dxa"/>
            <w:noWrap/>
          </w:tcPr>
          <w:p w14:paraId="3DF02969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1.192</w:t>
            </w:r>
          </w:p>
        </w:tc>
        <w:tc>
          <w:tcPr>
            <w:tcW w:w="1418" w:type="dxa"/>
            <w:noWrap/>
            <w:vAlign w:val="center"/>
          </w:tcPr>
          <w:p w14:paraId="41716375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0.871 to 1.631</w:t>
            </w:r>
          </w:p>
        </w:tc>
        <w:tc>
          <w:tcPr>
            <w:tcW w:w="850" w:type="dxa"/>
            <w:noWrap/>
          </w:tcPr>
          <w:p w14:paraId="36014FD4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0.272</w:t>
            </w:r>
          </w:p>
        </w:tc>
        <w:tc>
          <w:tcPr>
            <w:tcW w:w="709" w:type="dxa"/>
            <w:noWrap/>
            <w:vAlign w:val="center"/>
          </w:tcPr>
          <w:p w14:paraId="6B604710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noWrap/>
            <w:vAlign w:val="center"/>
          </w:tcPr>
          <w:p w14:paraId="679322DA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noWrap/>
            <w:vAlign w:val="center"/>
          </w:tcPr>
          <w:p w14:paraId="12ACF0B8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6467CB" w:rsidRPr="00B22CD9" w14:paraId="5CB81444" w14:textId="77777777" w:rsidTr="006467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5DD9EE23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Leukocyte (G/L)</w:t>
            </w:r>
          </w:p>
        </w:tc>
        <w:tc>
          <w:tcPr>
            <w:tcW w:w="850" w:type="dxa"/>
            <w:noWrap/>
          </w:tcPr>
          <w:p w14:paraId="0C918EA2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1.085</w:t>
            </w:r>
          </w:p>
        </w:tc>
        <w:tc>
          <w:tcPr>
            <w:tcW w:w="1418" w:type="dxa"/>
            <w:noWrap/>
            <w:vAlign w:val="center"/>
          </w:tcPr>
          <w:p w14:paraId="47198F21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0.897 to 1.312</w:t>
            </w:r>
          </w:p>
        </w:tc>
        <w:tc>
          <w:tcPr>
            <w:tcW w:w="850" w:type="dxa"/>
            <w:noWrap/>
          </w:tcPr>
          <w:p w14:paraId="3A94BA42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0.401</w:t>
            </w:r>
          </w:p>
        </w:tc>
        <w:tc>
          <w:tcPr>
            <w:tcW w:w="709" w:type="dxa"/>
            <w:noWrap/>
            <w:vAlign w:val="center"/>
          </w:tcPr>
          <w:p w14:paraId="76BA4493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noWrap/>
            <w:vAlign w:val="center"/>
          </w:tcPr>
          <w:p w14:paraId="62E5A9FF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noWrap/>
            <w:vAlign w:val="center"/>
          </w:tcPr>
          <w:p w14:paraId="1FB77960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F463D2" w:rsidRPr="00B22CD9" w14:paraId="1604551F" w14:textId="77777777" w:rsidTr="006467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1CEE5DFB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Uric acid (umol/L)</w:t>
            </w:r>
          </w:p>
        </w:tc>
        <w:tc>
          <w:tcPr>
            <w:tcW w:w="850" w:type="dxa"/>
            <w:noWrap/>
          </w:tcPr>
          <w:p w14:paraId="7F982186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1.006</w:t>
            </w:r>
          </w:p>
        </w:tc>
        <w:tc>
          <w:tcPr>
            <w:tcW w:w="1418" w:type="dxa"/>
            <w:noWrap/>
            <w:vAlign w:val="center"/>
          </w:tcPr>
          <w:p w14:paraId="0A4B0C7E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1.003 to 1.01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</w:tcPr>
          <w:p w14:paraId="7C2AE628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709" w:type="dxa"/>
            <w:noWrap/>
            <w:vAlign w:val="center"/>
          </w:tcPr>
          <w:p w14:paraId="14CC8911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1.001</w:t>
            </w:r>
          </w:p>
        </w:tc>
        <w:tc>
          <w:tcPr>
            <w:tcW w:w="1417" w:type="dxa"/>
            <w:noWrap/>
            <w:vAlign w:val="center"/>
          </w:tcPr>
          <w:p w14:paraId="05B30076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0.994 to 1.008</w:t>
            </w:r>
          </w:p>
        </w:tc>
        <w:tc>
          <w:tcPr>
            <w:tcW w:w="851" w:type="dxa"/>
            <w:noWrap/>
            <w:vAlign w:val="center"/>
          </w:tcPr>
          <w:p w14:paraId="3F255395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0.715</w:t>
            </w:r>
          </w:p>
        </w:tc>
      </w:tr>
      <w:tr w:rsidR="006467CB" w:rsidRPr="00B22CD9" w14:paraId="3EA8EEBA" w14:textId="77777777" w:rsidTr="006467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3F423F82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ALT (U/L)</w:t>
            </w:r>
          </w:p>
        </w:tc>
        <w:tc>
          <w:tcPr>
            <w:tcW w:w="850" w:type="dxa"/>
            <w:noWrap/>
          </w:tcPr>
          <w:p w14:paraId="6B8B2F5F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1.032</w:t>
            </w:r>
          </w:p>
        </w:tc>
        <w:tc>
          <w:tcPr>
            <w:tcW w:w="1418" w:type="dxa"/>
            <w:noWrap/>
            <w:vAlign w:val="center"/>
          </w:tcPr>
          <w:p w14:paraId="55A544D9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1.006 to 1.058</w:t>
            </w:r>
          </w:p>
        </w:tc>
        <w:tc>
          <w:tcPr>
            <w:tcW w:w="850" w:type="dxa"/>
            <w:noWrap/>
          </w:tcPr>
          <w:p w14:paraId="404F240E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0.014</w:t>
            </w:r>
          </w:p>
        </w:tc>
        <w:tc>
          <w:tcPr>
            <w:tcW w:w="709" w:type="dxa"/>
            <w:noWrap/>
            <w:vAlign w:val="center"/>
          </w:tcPr>
          <w:p w14:paraId="37270427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0.994</w:t>
            </w:r>
          </w:p>
        </w:tc>
        <w:tc>
          <w:tcPr>
            <w:tcW w:w="1417" w:type="dxa"/>
            <w:noWrap/>
            <w:vAlign w:val="center"/>
          </w:tcPr>
          <w:p w14:paraId="6ED7288D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0.944 to 1.046</w:t>
            </w:r>
          </w:p>
        </w:tc>
        <w:tc>
          <w:tcPr>
            <w:tcW w:w="851" w:type="dxa"/>
            <w:noWrap/>
            <w:vAlign w:val="center"/>
          </w:tcPr>
          <w:p w14:paraId="4F3BA800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0.807</w:t>
            </w:r>
          </w:p>
        </w:tc>
      </w:tr>
      <w:tr w:rsidR="00F463D2" w:rsidRPr="00B22CD9" w14:paraId="728C85E3" w14:textId="77777777" w:rsidTr="006467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71DB3088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GGT (U/L)</w:t>
            </w:r>
          </w:p>
        </w:tc>
        <w:tc>
          <w:tcPr>
            <w:tcW w:w="850" w:type="dxa"/>
            <w:noWrap/>
          </w:tcPr>
          <w:p w14:paraId="00E1BEE1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1.023</w:t>
            </w:r>
          </w:p>
        </w:tc>
        <w:tc>
          <w:tcPr>
            <w:tcW w:w="1418" w:type="dxa"/>
            <w:noWrap/>
            <w:vAlign w:val="center"/>
          </w:tcPr>
          <w:p w14:paraId="6F647FBF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1.007 to 1.04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</w:tcPr>
          <w:p w14:paraId="7D85C390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709" w:type="dxa"/>
            <w:noWrap/>
            <w:vAlign w:val="center"/>
          </w:tcPr>
          <w:p w14:paraId="0FAC5663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1.007</w:t>
            </w:r>
          </w:p>
        </w:tc>
        <w:tc>
          <w:tcPr>
            <w:tcW w:w="1417" w:type="dxa"/>
            <w:noWrap/>
            <w:vAlign w:val="center"/>
          </w:tcPr>
          <w:p w14:paraId="617ADD2B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0.988 to 1.028</w:t>
            </w:r>
          </w:p>
        </w:tc>
        <w:tc>
          <w:tcPr>
            <w:tcW w:w="851" w:type="dxa"/>
            <w:noWrap/>
            <w:vAlign w:val="center"/>
          </w:tcPr>
          <w:p w14:paraId="4183A638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0.461</w:t>
            </w:r>
          </w:p>
        </w:tc>
      </w:tr>
      <w:tr w:rsidR="006467CB" w:rsidRPr="00B22CD9" w14:paraId="73BBAF46" w14:textId="77777777" w:rsidTr="006467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13F9439D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Creatinine (umol/L)</w:t>
            </w:r>
          </w:p>
        </w:tc>
        <w:tc>
          <w:tcPr>
            <w:tcW w:w="850" w:type="dxa"/>
            <w:noWrap/>
          </w:tcPr>
          <w:p w14:paraId="5CA3921C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1.035</w:t>
            </w:r>
          </w:p>
        </w:tc>
        <w:tc>
          <w:tcPr>
            <w:tcW w:w="1418" w:type="dxa"/>
            <w:noWrap/>
            <w:vAlign w:val="center"/>
          </w:tcPr>
          <w:p w14:paraId="0A291F3B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1.009 to 1.06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</w:tcPr>
          <w:p w14:paraId="669FD2DA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0.007</w:t>
            </w:r>
          </w:p>
        </w:tc>
        <w:tc>
          <w:tcPr>
            <w:tcW w:w="709" w:type="dxa"/>
            <w:noWrap/>
            <w:vAlign w:val="center"/>
          </w:tcPr>
          <w:p w14:paraId="1C68ECC9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1.014</w:t>
            </w:r>
          </w:p>
        </w:tc>
        <w:tc>
          <w:tcPr>
            <w:tcW w:w="1417" w:type="dxa"/>
            <w:noWrap/>
            <w:vAlign w:val="center"/>
          </w:tcPr>
          <w:p w14:paraId="00508A9A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0.971 to 1.059</w:t>
            </w:r>
          </w:p>
        </w:tc>
        <w:tc>
          <w:tcPr>
            <w:tcW w:w="851" w:type="dxa"/>
            <w:noWrap/>
            <w:vAlign w:val="center"/>
          </w:tcPr>
          <w:p w14:paraId="2CE1F689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0.534</w:t>
            </w:r>
          </w:p>
        </w:tc>
      </w:tr>
      <w:tr w:rsidR="00F463D2" w:rsidRPr="00B22CD9" w14:paraId="282F047F" w14:textId="77777777" w:rsidTr="006467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14:paraId="023FFFED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AST (U/L)</w:t>
            </w:r>
          </w:p>
        </w:tc>
        <w:tc>
          <w:tcPr>
            <w:tcW w:w="850" w:type="dxa"/>
            <w:noWrap/>
          </w:tcPr>
          <w:p w14:paraId="6C49E55C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1.039</w:t>
            </w:r>
          </w:p>
        </w:tc>
        <w:tc>
          <w:tcPr>
            <w:tcW w:w="1418" w:type="dxa"/>
            <w:noWrap/>
            <w:vAlign w:val="center"/>
          </w:tcPr>
          <w:p w14:paraId="69F0F874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0.999 to 1.081</w:t>
            </w:r>
          </w:p>
        </w:tc>
        <w:tc>
          <w:tcPr>
            <w:tcW w:w="850" w:type="dxa"/>
            <w:noWrap/>
          </w:tcPr>
          <w:p w14:paraId="5C7858A0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0.059</w:t>
            </w:r>
          </w:p>
        </w:tc>
        <w:tc>
          <w:tcPr>
            <w:tcW w:w="709" w:type="dxa"/>
            <w:noWrap/>
            <w:vAlign w:val="center"/>
          </w:tcPr>
          <w:p w14:paraId="0FECCDD7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1.010</w:t>
            </w:r>
          </w:p>
        </w:tc>
        <w:tc>
          <w:tcPr>
            <w:tcW w:w="1417" w:type="dxa"/>
            <w:noWrap/>
            <w:vAlign w:val="center"/>
          </w:tcPr>
          <w:p w14:paraId="0AA1712C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0.919 to 1.110</w:t>
            </w:r>
          </w:p>
        </w:tc>
        <w:tc>
          <w:tcPr>
            <w:tcW w:w="851" w:type="dxa"/>
            <w:noWrap/>
            <w:vAlign w:val="center"/>
          </w:tcPr>
          <w:p w14:paraId="6E7F6412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0.842</w:t>
            </w:r>
          </w:p>
        </w:tc>
      </w:tr>
      <w:tr w:rsidR="006467CB" w:rsidRPr="00B22CD9" w14:paraId="322CC826" w14:textId="77777777" w:rsidTr="006467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ECC3CA7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Glucose (mmol/L)</w:t>
            </w:r>
          </w:p>
        </w:tc>
        <w:tc>
          <w:tcPr>
            <w:tcW w:w="850" w:type="dxa"/>
            <w:noWrap/>
          </w:tcPr>
          <w:p w14:paraId="6C3F9534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1.749</w:t>
            </w:r>
          </w:p>
        </w:tc>
        <w:tc>
          <w:tcPr>
            <w:tcW w:w="1418" w:type="dxa"/>
            <w:noWrap/>
            <w:vAlign w:val="center"/>
          </w:tcPr>
          <w:p w14:paraId="5E4BD11E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1.185 to 2.581</w:t>
            </w:r>
          </w:p>
        </w:tc>
        <w:tc>
          <w:tcPr>
            <w:tcW w:w="850" w:type="dxa"/>
            <w:noWrap/>
          </w:tcPr>
          <w:p w14:paraId="1DA25506" w14:textId="77777777" w:rsidR="00F463D2" w:rsidRPr="00B22CD9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709" w:type="dxa"/>
            <w:noWrap/>
            <w:vAlign w:val="center"/>
          </w:tcPr>
          <w:p w14:paraId="77A49AF2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1.181</w:t>
            </w:r>
          </w:p>
        </w:tc>
        <w:tc>
          <w:tcPr>
            <w:tcW w:w="1417" w:type="dxa"/>
            <w:noWrap/>
            <w:vAlign w:val="center"/>
          </w:tcPr>
          <w:p w14:paraId="00D938F8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0.699 to 1.995</w:t>
            </w:r>
          </w:p>
        </w:tc>
        <w:tc>
          <w:tcPr>
            <w:tcW w:w="851" w:type="dxa"/>
            <w:noWrap/>
            <w:vAlign w:val="center"/>
          </w:tcPr>
          <w:p w14:paraId="286B29BC" w14:textId="77777777" w:rsidR="00F463D2" w:rsidRPr="00B22CD9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0.533</w:t>
            </w:r>
          </w:p>
        </w:tc>
      </w:tr>
      <w:tr w:rsidR="00F463D2" w:rsidRPr="00B22CD9" w14:paraId="5A15EB67" w14:textId="77777777" w:rsidTr="006467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bottom"/>
          </w:tcPr>
          <w:p w14:paraId="7B071748" w14:textId="77777777" w:rsidR="00F463D2" w:rsidRPr="00B22CD9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 xml:space="preserve">L-selectin </w:t>
            </w:r>
            <w:r w:rsidRPr="00B22CD9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(ng/mL)</w:t>
            </w:r>
          </w:p>
        </w:tc>
        <w:tc>
          <w:tcPr>
            <w:tcW w:w="850" w:type="dxa"/>
            <w:noWrap/>
          </w:tcPr>
          <w:p w14:paraId="5A151390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18" w:type="dxa"/>
            <w:noWrap/>
            <w:vAlign w:val="center"/>
          </w:tcPr>
          <w:p w14:paraId="759C5AD8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 xml:space="preserve"> to 1.00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50" w:type="dxa"/>
            <w:noWrap/>
          </w:tcPr>
          <w:p w14:paraId="0A560104" w14:textId="77777777" w:rsidR="00F463D2" w:rsidRPr="00B22CD9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09" w:type="dxa"/>
            <w:noWrap/>
            <w:vAlign w:val="center"/>
          </w:tcPr>
          <w:p w14:paraId="2071A356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17" w:type="dxa"/>
            <w:noWrap/>
            <w:vAlign w:val="center"/>
          </w:tcPr>
          <w:p w14:paraId="4293EC83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 xml:space="preserve"> to 1.00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14:paraId="3FE5485D" w14:textId="77777777" w:rsidR="00F463D2" w:rsidRPr="00B22CD9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22CD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</w:tbl>
    <w:p w14:paraId="15F4C389" w14:textId="77777777" w:rsidR="00F463D2" w:rsidRPr="00D5102C" w:rsidRDefault="00F463D2" w:rsidP="006467CB">
      <w:pPr>
        <w:ind w:leftChars="-1" w:left="-1" w:rightChars="40" w:right="84" w:hanging="1"/>
        <w:rPr>
          <w:rStyle w:val="fontstyle01"/>
          <w:sz w:val="18"/>
          <w:szCs w:val="18"/>
        </w:rPr>
      </w:pPr>
      <w:r w:rsidRPr="00D5102C">
        <w:rPr>
          <w:rStyle w:val="fontstyle01"/>
          <w:sz w:val="18"/>
          <w:szCs w:val="18"/>
        </w:rPr>
        <w:t>Multiple logistic regression model includes age, sex, BMI and other variables with P &lt; 0.100 in univariate model analysis</w:t>
      </w:r>
    </w:p>
    <w:p w14:paraId="69FE0E92" w14:textId="77777777" w:rsidR="00F463D2" w:rsidRPr="00D5102C" w:rsidRDefault="00F463D2" w:rsidP="006467CB">
      <w:pPr>
        <w:ind w:leftChars="-1" w:left="-1" w:rightChars="40" w:right="84" w:hanging="1"/>
        <w:rPr>
          <w:rStyle w:val="fontstyle01"/>
          <w:sz w:val="18"/>
          <w:szCs w:val="18"/>
        </w:rPr>
      </w:pPr>
      <w:r w:rsidRPr="00D5102C">
        <w:rPr>
          <w:rFonts w:ascii="Times New Roman" w:eastAsia="等线" w:hAnsi="Times New Roman" w:cs="Times New Roman"/>
          <w:kern w:val="0"/>
          <w:sz w:val="18"/>
          <w:szCs w:val="18"/>
        </w:rPr>
        <w:t>R</w:t>
      </w:r>
      <w:r w:rsidRPr="00D5102C">
        <w:rPr>
          <w:rFonts w:ascii="Times New Roman" w:eastAsia="等线" w:hAnsi="Times New Roman" w:cs="Times New Roman"/>
          <w:kern w:val="0"/>
          <w:sz w:val="18"/>
          <w:szCs w:val="18"/>
          <w:vertAlign w:val="superscript"/>
        </w:rPr>
        <w:t>2</w:t>
      </w:r>
      <w:r w:rsidRPr="00D5102C">
        <w:rPr>
          <w:rFonts w:ascii="Times New Roman" w:eastAsia="等线" w:hAnsi="Times New Roman" w:cs="Times New Roman"/>
          <w:kern w:val="0"/>
          <w:sz w:val="18"/>
          <w:szCs w:val="18"/>
        </w:rPr>
        <w:t>, adjusted R</w:t>
      </w:r>
      <w:r w:rsidRPr="00D5102C">
        <w:rPr>
          <w:rFonts w:ascii="Times New Roman" w:eastAsia="等线" w:hAnsi="Times New Roman" w:cs="Times New Roman"/>
          <w:kern w:val="0"/>
          <w:sz w:val="18"/>
          <w:szCs w:val="18"/>
          <w:vertAlign w:val="superscript"/>
        </w:rPr>
        <w:t xml:space="preserve">2 </w:t>
      </w:r>
      <w:r w:rsidRPr="00D5102C">
        <w:rPr>
          <w:rFonts w:ascii="Times New Roman" w:eastAsia="等线" w:hAnsi="Times New Roman" w:cs="Times New Roman"/>
          <w:kern w:val="0"/>
          <w:sz w:val="18"/>
          <w:szCs w:val="18"/>
        </w:rPr>
        <w:t xml:space="preserve">of the </w:t>
      </w:r>
      <w:r w:rsidRPr="00D5102C">
        <w:rPr>
          <w:rStyle w:val="fontstyle01"/>
          <w:sz w:val="18"/>
          <w:szCs w:val="18"/>
        </w:rPr>
        <w:t>multiple</w:t>
      </w:r>
      <w:r w:rsidRPr="00D5102C">
        <w:rPr>
          <w:rStyle w:val="fontstyle01"/>
          <w:kern w:val="0"/>
          <w:sz w:val="18"/>
          <w:szCs w:val="18"/>
        </w:rPr>
        <w:t xml:space="preserve"> logistic</w:t>
      </w:r>
      <w:r w:rsidRPr="00D5102C">
        <w:rPr>
          <w:rStyle w:val="fontstyle01"/>
          <w:sz w:val="18"/>
          <w:szCs w:val="18"/>
        </w:rPr>
        <w:t xml:space="preserve"> regression model;</w:t>
      </w:r>
      <w:r w:rsidRPr="00D5102C">
        <w:rPr>
          <w:rFonts w:ascii="Times New Roman" w:eastAsia="等线" w:hAnsi="Times New Roman" w:cs="Times New Roman"/>
          <w:kern w:val="0"/>
          <w:sz w:val="18"/>
          <w:szCs w:val="18"/>
        </w:rPr>
        <w:t xml:space="preserve"> OR odds ratio</w:t>
      </w:r>
      <w:r w:rsidRPr="00D5102C">
        <w:rPr>
          <w:rFonts w:ascii="Times New Roman" w:eastAsia="等线" w:hAnsi="Times New Roman" w:cs="Times New Roman" w:hint="eastAsia"/>
          <w:kern w:val="0"/>
          <w:sz w:val="18"/>
          <w:szCs w:val="18"/>
        </w:rPr>
        <w:t>;</w:t>
      </w:r>
      <w:r w:rsidRPr="00D5102C">
        <w:rPr>
          <w:rFonts w:ascii="Times New Roman" w:eastAsia="等线" w:hAnsi="Times New Roman" w:cs="Times New Roman"/>
          <w:kern w:val="0"/>
          <w:sz w:val="18"/>
          <w:szCs w:val="18"/>
        </w:rPr>
        <w:t xml:space="preserve"> </w:t>
      </w:r>
      <w:r w:rsidRPr="00D5102C">
        <w:rPr>
          <w:rStyle w:val="fontstyle01"/>
          <w:sz w:val="18"/>
          <w:szCs w:val="18"/>
        </w:rPr>
        <w:t>CI</w:t>
      </w:r>
      <w:r w:rsidRPr="00D5102C">
        <w:rPr>
          <w:rStyle w:val="fontstyle01"/>
          <w:rFonts w:hint="eastAsia"/>
          <w:sz w:val="18"/>
          <w:szCs w:val="18"/>
        </w:rPr>
        <w:t>,</w:t>
      </w:r>
      <w:r w:rsidRPr="00D5102C">
        <w:rPr>
          <w:rStyle w:val="fontstyle01"/>
          <w:sz w:val="18"/>
          <w:szCs w:val="18"/>
        </w:rPr>
        <w:t xml:space="preserve"> confidence inter</w:t>
      </w:r>
      <w:r>
        <w:rPr>
          <w:rStyle w:val="fontstyle01"/>
          <w:sz w:val="18"/>
          <w:szCs w:val="18"/>
        </w:rPr>
        <w:t>v</w:t>
      </w:r>
      <w:r w:rsidRPr="00D5102C">
        <w:rPr>
          <w:rStyle w:val="fontstyle01"/>
          <w:sz w:val="18"/>
          <w:szCs w:val="18"/>
        </w:rPr>
        <w:t>als.</w:t>
      </w:r>
    </w:p>
    <w:p w14:paraId="5281F2E5" w14:textId="77777777" w:rsidR="00F463D2" w:rsidRPr="00CC60D1" w:rsidRDefault="00F463D2" w:rsidP="006467CB">
      <w:pPr>
        <w:ind w:leftChars="-1" w:left="-1" w:rightChars="40" w:right="84" w:hanging="1"/>
        <w:rPr>
          <w:rFonts w:ascii="Times New Roman" w:hAnsi="Times New Roman" w:cs="Times New Roman"/>
          <w:sz w:val="20"/>
          <w:szCs w:val="20"/>
        </w:rPr>
      </w:pPr>
      <w:r w:rsidRPr="00D5102C">
        <w:rPr>
          <w:rStyle w:val="fontstyle01"/>
          <w:sz w:val="18"/>
          <w:szCs w:val="18"/>
        </w:rPr>
        <w:t xml:space="preserve">OSA, </w:t>
      </w:r>
      <w:r w:rsidRPr="00D5102C">
        <w:rPr>
          <w:rFonts w:ascii="Times New Roman" w:hAnsi="Times New Roman" w:cs="Times New Roman"/>
          <w:sz w:val="18"/>
          <w:szCs w:val="18"/>
        </w:rPr>
        <w:t>Obstructive sleep apnea</w:t>
      </w:r>
      <w:r w:rsidRPr="00D5102C">
        <w:rPr>
          <w:rStyle w:val="fontstyle01"/>
          <w:sz w:val="18"/>
          <w:szCs w:val="18"/>
        </w:rPr>
        <w:t xml:space="preserve">; BMI, </w:t>
      </w:r>
      <w:r w:rsidRPr="00D5102C">
        <w:rPr>
          <w:rFonts w:ascii="Times New Roman" w:hAnsi="Times New Roman" w:cs="Times New Roman"/>
          <w:sz w:val="18"/>
          <w:szCs w:val="18"/>
        </w:rPr>
        <w:t xml:space="preserve">Body mass index; </w:t>
      </w:r>
      <w:r>
        <w:rPr>
          <w:rFonts w:ascii="Times New Roman" w:hAnsi="Times New Roman" w:cs="Times New Roman"/>
          <w:sz w:val="18"/>
          <w:szCs w:val="18"/>
        </w:rPr>
        <w:t>CHD,</w:t>
      </w:r>
      <w:r w:rsidRPr="00F73D8F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B22CD9">
        <w:rPr>
          <w:rFonts w:ascii="Times New Roman" w:hAnsi="Times New Roman" w:cs="Times New Roman"/>
          <w:color w:val="000000" w:themeColor="text1"/>
          <w:sz w:val="18"/>
          <w:szCs w:val="18"/>
        </w:rPr>
        <w:t>Coronary heart disease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; </w:t>
      </w:r>
      <w:r w:rsidRPr="00D5102C">
        <w:rPr>
          <w:rFonts w:ascii="Times New Roman" w:hAnsi="Times New Roman" w:cs="Times New Roman"/>
          <w:sz w:val="18"/>
          <w:szCs w:val="18"/>
        </w:rPr>
        <w:t>ALT, Alanine aminotransferase; GGT, γ-glutamyltransferase; AST, Aspartate aminotransferase</w:t>
      </w:r>
    </w:p>
    <w:p w14:paraId="5E501EB2" w14:textId="77777777" w:rsidR="00F463D2" w:rsidRPr="00CC60D1" w:rsidRDefault="00F463D2" w:rsidP="00F463D2">
      <w:pPr>
        <w:rPr>
          <w:rFonts w:ascii="Times New Roman" w:hAnsi="Times New Roman" w:cs="Times New Roman"/>
          <w:sz w:val="20"/>
          <w:szCs w:val="20"/>
        </w:rPr>
      </w:pPr>
    </w:p>
    <w:p w14:paraId="42B674E5" w14:textId="77777777" w:rsidR="00F463D2" w:rsidRPr="00291E83" w:rsidRDefault="00F463D2" w:rsidP="00F463D2"/>
    <w:p w14:paraId="2AA3E3CA" w14:textId="143838E8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4BEBE436" w14:textId="339ED3D8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F31D258" w14:textId="655F61BE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735A5E5" w14:textId="0029FCF0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5D9463F" w14:textId="5B68CE88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EC811FE" w14:textId="3C672E44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D66BD3E" w14:textId="4976EBDC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24325D2" w14:textId="150ECD65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3EA68F1" w14:textId="02C8C9CF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BF2BF2C" w14:textId="5A9CE4EF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0078F99" w14:textId="4D1CB434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139FDA3" w14:textId="08C452C0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EA73EE1" w14:textId="2124213F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21C29C2" w14:textId="0D7AAFFA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36BDBBA7" w14:textId="27D4B822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6A8A840" w14:textId="2F4B660F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A9719DF" w14:textId="11C88AB5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57DFD9F" w14:textId="5D779B9F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099FAF4" w14:textId="3E3D3476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0C69AAA" w14:textId="77777777" w:rsidR="00F463D2" w:rsidRPr="00201918" w:rsidRDefault="00F463D2" w:rsidP="00F463D2">
      <w:pPr>
        <w:rPr>
          <w:rFonts w:ascii="Times New Roman" w:hAnsi="Times New Roman" w:cs="Times New Roman"/>
          <w:bCs/>
          <w:sz w:val="18"/>
          <w:szCs w:val="18"/>
        </w:rPr>
      </w:pPr>
      <w:r w:rsidRPr="00201918">
        <w:rPr>
          <w:rFonts w:ascii="Times New Roman" w:hAnsi="Times New Roman" w:cs="Times New Roman"/>
          <w:bCs/>
          <w:sz w:val="18"/>
          <w:szCs w:val="18"/>
        </w:rPr>
        <w:lastRenderedPageBreak/>
        <w:t>Table S</w:t>
      </w:r>
      <w:r>
        <w:rPr>
          <w:rFonts w:ascii="Times New Roman" w:hAnsi="Times New Roman" w:cs="Times New Roman"/>
          <w:bCs/>
          <w:sz w:val="18"/>
          <w:szCs w:val="18"/>
        </w:rPr>
        <w:t>4</w:t>
      </w:r>
      <w:r w:rsidRPr="00201918">
        <w:rPr>
          <w:rFonts w:ascii="Times New Roman" w:hAnsi="Times New Roman" w:cs="Times New Roman"/>
          <w:bCs/>
          <w:sz w:val="18"/>
          <w:szCs w:val="18"/>
        </w:rPr>
        <w:t xml:space="preserve"> Association between levels of AHI and </w:t>
      </w:r>
      <w:r>
        <w:rPr>
          <w:rFonts w:ascii="Times New Roman" w:hAnsi="Times New Roman" w:cs="Times New Roman"/>
          <w:bCs/>
          <w:sz w:val="18"/>
          <w:szCs w:val="18"/>
        </w:rPr>
        <w:t>MCP-1</w:t>
      </w:r>
      <w:r w:rsidRPr="00201918">
        <w:rPr>
          <w:rFonts w:ascii="Times New Roman" w:hAnsi="Times New Roman" w:cs="Times New Roman"/>
          <w:bCs/>
          <w:sz w:val="18"/>
          <w:szCs w:val="18"/>
        </w:rPr>
        <w:t xml:space="preserve"> in univariate and multiple</w:t>
      </w:r>
      <w:r w:rsidRPr="00201918">
        <w:rPr>
          <w:rStyle w:val="fontstyle01"/>
          <w:bCs/>
          <w:sz w:val="18"/>
          <w:szCs w:val="18"/>
        </w:rPr>
        <w:t xml:space="preserve"> linear regression models</w:t>
      </w:r>
    </w:p>
    <w:tbl>
      <w:tblPr>
        <w:tblStyle w:val="4-1"/>
        <w:tblW w:w="8505" w:type="dxa"/>
        <w:tblInd w:w="-5" w:type="dxa"/>
        <w:tblLook w:val="04A0" w:firstRow="1" w:lastRow="0" w:firstColumn="1" w:lastColumn="0" w:noHBand="0" w:noVBand="1"/>
      </w:tblPr>
      <w:tblGrid>
        <w:gridCol w:w="2127"/>
        <w:gridCol w:w="850"/>
        <w:gridCol w:w="1559"/>
        <w:gridCol w:w="851"/>
        <w:gridCol w:w="850"/>
        <w:gridCol w:w="1418"/>
        <w:gridCol w:w="850"/>
      </w:tblGrid>
      <w:tr w:rsidR="00F463D2" w:rsidRPr="00201918" w14:paraId="5ED82074" w14:textId="77777777" w:rsidTr="00AA7B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0E286333" w14:textId="77777777" w:rsidR="00F463D2" w:rsidRPr="00201918" w:rsidRDefault="00F463D2" w:rsidP="00AA7BC7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2409" w:type="dxa"/>
            <w:gridSpan w:val="2"/>
            <w:noWrap/>
            <w:hideMark/>
          </w:tcPr>
          <w:p w14:paraId="3E725440" w14:textId="77777777" w:rsidR="00F463D2" w:rsidRPr="00201918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AHI(events/h)</w:t>
            </w:r>
          </w:p>
        </w:tc>
        <w:tc>
          <w:tcPr>
            <w:tcW w:w="851" w:type="dxa"/>
            <w:noWrap/>
            <w:hideMark/>
          </w:tcPr>
          <w:p w14:paraId="4316E1FC" w14:textId="77777777" w:rsidR="00F463D2" w:rsidRPr="00201918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/>
            <w:hideMark/>
          </w:tcPr>
          <w:p w14:paraId="5FE84601" w14:textId="77777777" w:rsidR="00F463D2" w:rsidRPr="00201918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noWrap/>
            <w:hideMark/>
          </w:tcPr>
          <w:p w14:paraId="6CD27CD0" w14:textId="77777777" w:rsidR="00F463D2" w:rsidRPr="00201918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/>
            <w:hideMark/>
          </w:tcPr>
          <w:p w14:paraId="620B1958" w14:textId="77777777" w:rsidR="00F463D2" w:rsidRPr="00201918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463D2" w:rsidRPr="00201918" w14:paraId="3E5D40D0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2461FA07" w14:textId="77777777" w:rsidR="00F463D2" w:rsidRPr="00201918" w:rsidRDefault="00F463D2" w:rsidP="00AA7BC7">
            <w:pPr>
              <w:widowControl/>
              <w:jc w:val="left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gridSpan w:val="3"/>
            <w:noWrap/>
            <w:hideMark/>
          </w:tcPr>
          <w:p w14:paraId="5DC1A9FF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Univariate models</w:t>
            </w:r>
          </w:p>
        </w:tc>
        <w:tc>
          <w:tcPr>
            <w:tcW w:w="3118" w:type="dxa"/>
            <w:gridSpan w:val="3"/>
            <w:noWrap/>
            <w:hideMark/>
          </w:tcPr>
          <w:p w14:paraId="69A3721A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Multiple model (R</w:t>
            </w: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=0.362, P&lt;0.001)</w:t>
            </w:r>
          </w:p>
        </w:tc>
      </w:tr>
      <w:tr w:rsidR="00F463D2" w:rsidRPr="00201918" w14:paraId="54CA2FDA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1A8C3E96" w14:textId="77777777" w:rsidR="00F463D2" w:rsidRPr="00201918" w:rsidRDefault="00F463D2" w:rsidP="00AA7BC7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/>
            <w:hideMark/>
          </w:tcPr>
          <w:p w14:paraId="1149BDDD" w14:textId="77777777" w:rsidR="00F463D2" w:rsidRPr="00201918" w:rsidRDefault="00F463D2" w:rsidP="00AA7BC7">
            <w:pPr>
              <w:widowControl/>
              <w:ind w:leftChars="-9" w:left="4" w:hangingChars="13" w:hanging="23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Beta</w:t>
            </w:r>
          </w:p>
        </w:tc>
        <w:tc>
          <w:tcPr>
            <w:tcW w:w="1559" w:type="dxa"/>
            <w:noWrap/>
            <w:hideMark/>
          </w:tcPr>
          <w:p w14:paraId="550571B2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95%CI</w:t>
            </w:r>
          </w:p>
        </w:tc>
        <w:tc>
          <w:tcPr>
            <w:tcW w:w="851" w:type="dxa"/>
            <w:noWrap/>
            <w:hideMark/>
          </w:tcPr>
          <w:p w14:paraId="4CE78C29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0" w:type="dxa"/>
            <w:noWrap/>
            <w:hideMark/>
          </w:tcPr>
          <w:p w14:paraId="69F8DA35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Beta</w:t>
            </w:r>
          </w:p>
        </w:tc>
        <w:tc>
          <w:tcPr>
            <w:tcW w:w="1418" w:type="dxa"/>
            <w:noWrap/>
            <w:hideMark/>
          </w:tcPr>
          <w:p w14:paraId="0AD810E1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95%CI</w:t>
            </w:r>
          </w:p>
        </w:tc>
        <w:tc>
          <w:tcPr>
            <w:tcW w:w="850" w:type="dxa"/>
            <w:noWrap/>
            <w:hideMark/>
          </w:tcPr>
          <w:p w14:paraId="1E0C3140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 value</w:t>
            </w:r>
          </w:p>
        </w:tc>
      </w:tr>
      <w:tr w:rsidR="00F463D2" w:rsidRPr="00201918" w14:paraId="7811EE34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6B9AA299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850" w:type="dxa"/>
            <w:noWrap/>
          </w:tcPr>
          <w:p w14:paraId="265CB0B5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-0.094</w:t>
            </w:r>
          </w:p>
        </w:tc>
        <w:tc>
          <w:tcPr>
            <w:tcW w:w="1559" w:type="dxa"/>
            <w:noWrap/>
            <w:vAlign w:val="center"/>
          </w:tcPr>
          <w:p w14:paraId="4CF3E399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-0.418 to 0.077</w:t>
            </w:r>
          </w:p>
        </w:tc>
        <w:tc>
          <w:tcPr>
            <w:tcW w:w="851" w:type="dxa"/>
            <w:noWrap/>
          </w:tcPr>
          <w:p w14:paraId="436F483D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0.176</w:t>
            </w:r>
          </w:p>
        </w:tc>
        <w:tc>
          <w:tcPr>
            <w:tcW w:w="850" w:type="dxa"/>
            <w:noWrap/>
            <w:vAlign w:val="center"/>
          </w:tcPr>
          <w:p w14:paraId="1F3315F8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-0.114</w:t>
            </w:r>
          </w:p>
        </w:tc>
        <w:tc>
          <w:tcPr>
            <w:tcW w:w="1418" w:type="dxa"/>
            <w:noWrap/>
            <w:vAlign w:val="center"/>
          </w:tcPr>
          <w:p w14:paraId="05DE7B5A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-0.473 to 0.050</w:t>
            </w:r>
          </w:p>
        </w:tc>
        <w:tc>
          <w:tcPr>
            <w:tcW w:w="850" w:type="dxa"/>
            <w:noWrap/>
            <w:vAlign w:val="center"/>
          </w:tcPr>
          <w:p w14:paraId="432EDE46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0.111</w:t>
            </w:r>
          </w:p>
        </w:tc>
      </w:tr>
      <w:tr w:rsidR="00F463D2" w:rsidRPr="00201918" w14:paraId="612E979C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62EC4BBB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Sex (female vs.male)</w:t>
            </w:r>
          </w:p>
        </w:tc>
        <w:tc>
          <w:tcPr>
            <w:tcW w:w="850" w:type="dxa"/>
            <w:noWrap/>
          </w:tcPr>
          <w:p w14:paraId="1E22351B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-0.173</w:t>
            </w:r>
          </w:p>
        </w:tc>
        <w:tc>
          <w:tcPr>
            <w:tcW w:w="1559" w:type="dxa"/>
            <w:noWrap/>
            <w:vAlign w:val="center"/>
          </w:tcPr>
          <w:p w14:paraId="215BFD11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-17.775 to -2.17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</w:tcPr>
          <w:p w14:paraId="610827C0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850" w:type="dxa"/>
            <w:noWrap/>
            <w:vAlign w:val="center"/>
          </w:tcPr>
          <w:p w14:paraId="10E9E1E5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1418" w:type="dxa"/>
            <w:noWrap/>
            <w:vAlign w:val="center"/>
          </w:tcPr>
          <w:p w14:paraId="778BCC4E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-8.206 to 6.969</w:t>
            </w:r>
          </w:p>
        </w:tc>
        <w:tc>
          <w:tcPr>
            <w:tcW w:w="850" w:type="dxa"/>
            <w:noWrap/>
            <w:vAlign w:val="center"/>
          </w:tcPr>
          <w:p w14:paraId="4929BC6E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0.872</w:t>
            </w:r>
          </w:p>
        </w:tc>
      </w:tr>
      <w:tr w:rsidR="00F463D2" w:rsidRPr="00201918" w14:paraId="06CE69D9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537B18BB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BMI (kg/m</w:t>
            </w: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850" w:type="dxa"/>
            <w:noWrap/>
          </w:tcPr>
          <w:p w14:paraId="3470AEB4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0.537</w:t>
            </w:r>
          </w:p>
        </w:tc>
        <w:tc>
          <w:tcPr>
            <w:tcW w:w="1559" w:type="dxa"/>
            <w:noWrap/>
            <w:vAlign w:val="center"/>
          </w:tcPr>
          <w:p w14:paraId="61EAF107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2.269 to 3.522</w:t>
            </w:r>
          </w:p>
        </w:tc>
        <w:tc>
          <w:tcPr>
            <w:tcW w:w="851" w:type="dxa"/>
            <w:noWrap/>
          </w:tcPr>
          <w:p w14:paraId="0D2D77E2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850" w:type="dxa"/>
            <w:noWrap/>
            <w:vAlign w:val="center"/>
          </w:tcPr>
          <w:p w14:paraId="245CC084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0.320</w:t>
            </w:r>
          </w:p>
        </w:tc>
        <w:tc>
          <w:tcPr>
            <w:tcW w:w="1418" w:type="dxa"/>
            <w:noWrap/>
            <w:vAlign w:val="center"/>
          </w:tcPr>
          <w:p w14:paraId="15525043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0.995 to 2.670</w:t>
            </w:r>
          </w:p>
        </w:tc>
        <w:tc>
          <w:tcPr>
            <w:tcW w:w="850" w:type="dxa"/>
            <w:noWrap/>
          </w:tcPr>
          <w:p w14:paraId="11DDD8AF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F463D2" w:rsidRPr="00201918" w14:paraId="2A260CDE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37BF6D1E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bookmarkStart w:id="33" w:name="_Hlk526011828"/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CHD</w:t>
            </w: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 (no vs.yes)</w:t>
            </w:r>
          </w:p>
        </w:tc>
        <w:tc>
          <w:tcPr>
            <w:tcW w:w="850" w:type="dxa"/>
            <w:noWrap/>
          </w:tcPr>
          <w:p w14:paraId="45C9F615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1559" w:type="dxa"/>
            <w:noWrap/>
            <w:vAlign w:val="center"/>
          </w:tcPr>
          <w:p w14:paraId="6FF269D4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-6.579 to 6.746</w:t>
            </w:r>
          </w:p>
        </w:tc>
        <w:tc>
          <w:tcPr>
            <w:tcW w:w="851" w:type="dxa"/>
            <w:noWrap/>
          </w:tcPr>
          <w:p w14:paraId="41D2E0ED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0.980</w:t>
            </w:r>
          </w:p>
        </w:tc>
        <w:tc>
          <w:tcPr>
            <w:tcW w:w="850" w:type="dxa"/>
            <w:noWrap/>
            <w:vAlign w:val="center"/>
          </w:tcPr>
          <w:p w14:paraId="520BC820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noWrap/>
            <w:vAlign w:val="center"/>
          </w:tcPr>
          <w:p w14:paraId="29096046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noWrap/>
            <w:vAlign w:val="center"/>
          </w:tcPr>
          <w:p w14:paraId="67BF1F70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bookmarkEnd w:id="33"/>
      <w:tr w:rsidR="00F463D2" w:rsidRPr="00201918" w14:paraId="0BA0016E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10C859D2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Hypertension (no vs.yes)</w:t>
            </w:r>
          </w:p>
        </w:tc>
        <w:tc>
          <w:tcPr>
            <w:tcW w:w="850" w:type="dxa"/>
            <w:noWrap/>
          </w:tcPr>
          <w:p w14:paraId="712A9777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0.190</w:t>
            </w:r>
          </w:p>
        </w:tc>
        <w:tc>
          <w:tcPr>
            <w:tcW w:w="1559" w:type="dxa"/>
            <w:noWrap/>
            <w:vAlign w:val="center"/>
          </w:tcPr>
          <w:p w14:paraId="0A01A9B1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2.618 to 15.571</w:t>
            </w:r>
          </w:p>
        </w:tc>
        <w:tc>
          <w:tcPr>
            <w:tcW w:w="851" w:type="dxa"/>
            <w:noWrap/>
          </w:tcPr>
          <w:p w14:paraId="7CD7AFB5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850" w:type="dxa"/>
            <w:noWrap/>
            <w:vAlign w:val="center"/>
          </w:tcPr>
          <w:p w14:paraId="797CACBC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418" w:type="dxa"/>
            <w:noWrap/>
            <w:vAlign w:val="center"/>
          </w:tcPr>
          <w:p w14:paraId="3EFB9D69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-2.058 to 10.563</w:t>
            </w:r>
          </w:p>
        </w:tc>
        <w:tc>
          <w:tcPr>
            <w:tcW w:w="850" w:type="dxa"/>
            <w:noWrap/>
            <w:vAlign w:val="center"/>
          </w:tcPr>
          <w:p w14:paraId="55D29B63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0.185</w:t>
            </w:r>
          </w:p>
        </w:tc>
      </w:tr>
      <w:tr w:rsidR="00F463D2" w:rsidRPr="00201918" w14:paraId="073FA8CC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146391FC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Triglyceride (mmol/L)</w:t>
            </w:r>
          </w:p>
        </w:tc>
        <w:tc>
          <w:tcPr>
            <w:tcW w:w="850" w:type="dxa"/>
            <w:noWrap/>
          </w:tcPr>
          <w:p w14:paraId="4AE42CCA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0.249</w:t>
            </w:r>
          </w:p>
        </w:tc>
        <w:tc>
          <w:tcPr>
            <w:tcW w:w="1559" w:type="dxa"/>
            <w:noWrap/>
            <w:vAlign w:val="center"/>
          </w:tcPr>
          <w:p w14:paraId="2E971CB9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2.167 to 7.303</w:t>
            </w:r>
          </w:p>
        </w:tc>
        <w:tc>
          <w:tcPr>
            <w:tcW w:w="851" w:type="dxa"/>
            <w:noWrap/>
          </w:tcPr>
          <w:p w14:paraId="7635A8CA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850" w:type="dxa"/>
            <w:noWrap/>
            <w:vAlign w:val="center"/>
          </w:tcPr>
          <w:p w14:paraId="03994772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418" w:type="dxa"/>
            <w:noWrap/>
            <w:vAlign w:val="center"/>
          </w:tcPr>
          <w:p w14:paraId="2A568FD8" w14:textId="77777777" w:rsidR="00F463D2" w:rsidRPr="00201918" w:rsidRDefault="00F463D2" w:rsidP="00AA7BC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-1.756 to 3.174</w:t>
            </w:r>
          </w:p>
        </w:tc>
        <w:tc>
          <w:tcPr>
            <w:tcW w:w="850" w:type="dxa"/>
            <w:noWrap/>
            <w:vAlign w:val="center"/>
          </w:tcPr>
          <w:p w14:paraId="55D92A7C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0.571</w:t>
            </w:r>
          </w:p>
        </w:tc>
      </w:tr>
      <w:tr w:rsidR="00F463D2" w:rsidRPr="00201918" w14:paraId="6F129905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303B541B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Leukocyte (G/L)</w:t>
            </w:r>
          </w:p>
        </w:tc>
        <w:tc>
          <w:tcPr>
            <w:tcW w:w="850" w:type="dxa"/>
            <w:noWrap/>
          </w:tcPr>
          <w:p w14:paraId="6F1659E9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0.162</w:t>
            </w:r>
          </w:p>
        </w:tc>
        <w:tc>
          <w:tcPr>
            <w:tcW w:w="1559" w:type="dxa"/>
            <w:noWrap/>
            <w:vAlign w:val="center"/>
          </w:tcPr>
          <w:p w14:paraId="47843223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0.252 to 3.735</w:t>
            </w:r>
          </w:p>
        </w:tc>
        <w:tc>
          <w:tcPr>
            <w:tcW w:w="851" w:type="dxa"/>
            <w:noWrap/>
          </w:tcPr>
          <w:p w14:paraId="3584312C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0.025</w:t>
            </w:r>
          </w:p>
        </w:tc>
        <w:tc>
          <w:tcPr>
            <w:tcW w:w="850" w:type="dxa"/>
            <w:noWrap/>
            <w:vAlign w:val="center"/>
          </w:tcPr>
          <w:p w14:paraId="2B5F3143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418" w:type="dxa"/>
            <w:noWrap/>
            <w:vAlign w:val="center"/>
          </w:tcPr>
          <w:p w14:paraId="7DF1ADBB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-0.938 to 2.973</w:t>
            </w:r>
          </w:p>
        </w:tc>
        <w:tc>
          <w:tcPr>
            <w:tcW w:w="850" w:type="dxa"/>
            <w:noWrap/>
            <w:vAlign w:val="center"/>
          </w:tcPr>
          <w:p w14:paraId="3BA2C955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0.306</w:t>
            </w:r>
          </w:p>
        </w:tc>
      </w:tr>
      <w:tr w:rsidR="00F463D2" w:rsidRPr="00201918" w14:paraId="703322BA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3785382C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Uric acid (umol/L)</w:t>
            </w:r>
          </w:p>
        </w:tc>
        <w:tc>
          <w:tcPr>
            <w:tcW w:w="850" w:type="dxa"/>
            <w:noWrap/>
          </w:tcPr>
          <w:p w14:paraId="0CC8C46F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0.204</w:t>
            </w:r>
          </w:p>
        </w:tc>
        <w:tc>
          <w:tcPr>
            <w:tcW w:w="1559" w:type="dxa"/>
            <w:noWrap/>
            <w:vAlign w:val="center"/>
          </w:tcPr>
          <w:p w14:paraId="0D247EA4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0.017 to 0.086</w:t>
            </w:r>
          </w:p>
        </w:tc>
        <w:tc>
          <w:tcPr>
            <w:tcW w:w="851" w:type="dxa"/>
            <w:noWrap/>
          </w:tcPr>
          <w:p w14:paraId="4C1B026A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850" w:type="dxa"/>
            <w:noWrap/>
            <w:vAlign w:val="center"/>
          </w:tcPr>
          <w:p w14:paraId="4338761F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418" w:type="dxa"/>
            <w:noWrap/>
            <w:vAlign w:val="center"/>
          </w:tcPr>
          <w:p w14:paraId="68186664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-0.027 to 0.039</w:t>
            </w:r>
          </w:p>
        </w:tc>
        <w:tc>
          <w:tcPr>
            <w:tcW w:w="850" w:type="dxa"/>
            <w:noWrap/>
            <w:vAlign w:val="center"/>
          </w:tcPr>
          <w:p w14:paraId="0B1CF016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0.729</w:t>
            </w:r>
          </w:p>
        </w:tc>
      </w:tr>
      <w:tr w:rsidR="00F463D2" w:rsidRPr="00201918" w14:paraId="51B6882B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74C83640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ALT (U/L)</w:t>
            </w:r>
          </w:p>
        </w:tc>
        <w:tc>
          <w:tcPr>
            <w:tcW w:w="850" w:type="dxa"/>
            <w:noWrap/>
          </w:tcPr>
          <w:p w14:paraId="3FD618AE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0.317</w:t>
            </w:r>
          </w:p>
        </w:tc>
        <w:tc>
          <w:tcPr>
            <w:tcW w:w="1559" w:type="dxa"/>
            <w:noWrap/>
            <w:vAlign w:val="center"/>
          </w:tcPr>
          <w:p w14:paraId="137DA68D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0.190 to 0.477</w:t>
            </w:r>
          </w:p>
        </w:tc>
        <w:tc>
          <w:tcPr>
            <w:tcW w:w="851" w:type="dxa"/>
            <w:noWrap/>
          </w:tcPr>
          <w:p w14:paraId="566B32CF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850" w:type="dxa"/>
            <w:noWrap/>
            <w:vAlign w:val="center"/>
          </w:tcPr>
          <w:p w14:paraId="698902E4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418" w:type="dxa"/>
            <w:noWrap/>
            <w:vAlign w:val="center"/>
          </w:tcPr>
          <w:p w14:paraId="4840E0E9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-0.009 to 0.449</w:t>
            </w:r>
          </w:p>
        </w:tc>
        <w:tc>
          <w:tcPr>
            <w:tcW w:w="850" w:type="dxa"/>
            <w:noWrap/>
            <w:vAlign w:val="center"/>
          </w:tcPr>
          <w:p w14:paraId="7C011CB0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0.060</w:t>
            </w:r>
          </w:p>
        </w:tc>
      </w:tr>
      <w:tr w:rsidR="00F463D2" w:rsidRPr="00201918" w14:paraId="777F0DA0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6292B9C1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GGT (U/L)</w:t>
            </w:r>
          </w:p>
        </w:tc>
        <w:tc>
          <w:tcPr>
            <w:tcW w:w="850" w:type="dxa"/>
            <w:noWrap/>
          </w:tcPr>
          <w:p w14:paraId="31ECFCAD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0.282</w:t>
            </w:r>
          </w:p>
        </w:tc>
        <w:tc>
          <w:tcPr>
            <w:tcW w:w="1559" w:type="dxa"/>
            <w:noWrap/>
            <w:vAlign w:val="center"/>
          </w:tcPr>
          <w:p w14:paraId="6BA65156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0.100 to 0.280</w:t>
            </w:r>
          </w:p>
        </w:tc>
        <w:tc>
          <w:tcPr>
            <w:tcW w:w="851" w:type="dxa"/>
            <w:noWrap/>
          </w:tcPr>
          <w:p w14:paraId="668B3DEF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850" w:type="dxa"/>
            <w:noWrap/>
            <w:vAlign w:val="center"/>
          </w:tcPr>
          <w:p w14:paraId="06D3F709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418" w:type="dxa"/>
            <w:noWrap/>
            <w:vAlign w:val="center"/>
          </w:tcPr>
          <w:p w14:paraId="0CB8B564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-0.082 to 0.105</w:t>
            </w:r>
          </w:p>
        </w:tc>
        <w:tc>
          <w:tcPr>
            <w:tcW w:w="850" w:type="dxa"/>
            <w:noWrap/>
            <w:vAlign w:val="center"/>
          </w:tcPr>
          <w:p w14:paraId="25137BBF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0.805</w:t>
            </w:r>
          </w:p>
        </w:tc>
      </w:tr>
      <w:tr w:rsidR="00F463D2" w:rsidRPr="00201918" w14:paraId="136016D4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603A98A7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Creatinine (umol/L)</w:t>
            </w:r>
          </w:p>
        </w:tc>
        <w:tc>
          <w:tcPr>
            <w:tcW w:w="850" w:type="dxa"/>
            <w:noWrap/>
          </w:tcPr>
          <w:p w14:paraId="42FF1D4D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0.074</w:t>
            </w:r>
          </w:p>
        </w:tc>
        <w:tc>
          <w:tcPr>
            <w:tcW w:w="1559" w:type="dxa"/>
            <w:noWrap/>
            <w:vAlign w:val="center"/>
          </w:tcPr>
          <w:p w14:paraId="5013FC9F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-0.078 to 0.256</w:t>
            </w:r>
          </w:p>
        </w:tc>
        <w:tc>
          <w:tcPr>
            <w:tcW w:w="851" w:type="dxa"/>
            <w:noWrap/>
          </w:tcPr>
          <w:p w14:paraId="29CF3DF3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0.296</w:t>
            </w:r>
          </w:p>
        </w:tc>
        <w:tc>
          <w:tcPr>
            <w:tcW w:w="850" w:type="dxa"/>
            <w:noWrap/>
            <w:vAlign w:val="center"/>
          </w:tcPr>
          <w:p w14:paraId="0E88531F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noWrap/>
            <w:vAlign w:val="center"/>
          </w:tcPr>
          <w:p w14:paraId="1EE97673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/>
            <w:vAlign w:val="center"/>
          </w:tcPr>
          <w:p w14:paraId="7D71D75D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463D2" w:rsidRPr="00201918" w14:paraId="7011A684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68588939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AST (U/L)</w:t>
            </w:r>
          </w:p>
        </w:tc>
        <w:tc>
          <w:tcPr>
            <w:tcW w:w="850" w:type="dxa"/>
            <w:noWrap/>
          </w:tcPr>
          <w:p w14:paraId="2795311E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0.141</w:t>
            </w:r>
          </w:p>
        </w:tc>
        <w:tc>
          <w:tcPr>
            <w:tcW w:w="1559" w:type="dxa"/>
            <w:noWrap/>
            <w:vAlign w:val="center"/>
          </w:tcPr>
          <w:p w14:paraId="218A0479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-0.004 to 0.585</w:t>
            </w:r>
          </w:p>
        </w:tc>
        <w:tc>
          <w:tcPr>
            <w:tcW w:w="851" w:type="dxa"/>
            <w:noWrap/>
          </w:tcPr>
          <w:p w14:paraId="46DA4EC1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0.053</w:t>
            </w:r>
          </w:p>
        </w:tc>
        <w:tc>
          <w:tcPr>
            <w:tcW w:w="850" w:type="dxa"/>
            <w:noWrap/>
            <w:vAlign w:val="center"/>
          </w:tcPr>
          <w:p w14:paraId="400C0FD0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-0.149</w:t>
            </w:r>
          </w:p>
        </w:tc>
        <w:tc>
          <w:tcPr>
            <w:tcW w:w="1418" w:type="dxa"/>
            <w:noWrap/>
            <w:vAlign w:val="center"/>
          </w:tcPr>
          <w:p w14:paraId="29C78644" w14:textId="77777777" w:rsidR="00F463D2" w:rsidRPr="00201918" w:rsidRDefault="00F463D2" w:rsidP="00AA7BC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-0.753 to 0.136</w:t>
            </w:r>
          </w:p>
        </w:tc>
        <w:tc>
          <w:tcPr>
            <w:tcW w:w="850" w:type="dxa"/>
            <w:noWrap/>
            <w:vAlign w:val="center"/>
          </w:tcPr>
          <w:p w14:paraId="6676A12A" w14:textId="77777777" w:rsidR="00F463D2" w:rsidRPr="00201918" w:rsidRDefault="00F463D2" w:rsidP="00AA7BC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0.172</w:t>
            </w:r>
          </w:p>
        </w:tc>
      </w:tr>
      <w:tr w:rsidR="00F463D2" w:rsidRPr="00201918" w14:paraId="0C7BC75C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702E031F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Glucose (mmol/L)</w:t>
            </w:r>
          </w:p>
        </w:tc>
        <w:tc>
          <w:tcPr>
            <w:tcW w:w="850" w:type="dxa"/>
            <w:noWrap/>
          </w:tcPr>
          <w:p w14:paraId="303AAF21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0.366</w:t>
            </w:r>
          </w:p>
        </w:tc>
        <w:tc>
          <w:tcPr>
            <w:tcW w:w="1559" w:type="dxa"/>
            <w:noWrap/>
            <w:vAlign w:val="center"/>
          </w:tcPr>
          <w:p w14:paraId="565D49FF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4.142 to 8.662</w:t>
            </w:r>
          </w:p>
        </w:tc>
        <w:tc>
          <w:tcPr>
            <w:tcW w:w="851" w:type="dxa"/>
            <w:noWrap/>
          </w:tcPr>
          <w:p w14:paraId="53ECA0A4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850" w:type="dxa"/>
            <w:noWrap/>
            <w:vAlign w:val="center"/>
          </w:tcPr>
          <w:p w14:paraId="37DB87B9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1418" w:type="dxa"/>
            <w:noWrap/>
            <w:vAlign w:val="center"/>
          </w:tcPr>
          <w:p w14:paraId="7BF29D5E" w14:textId="77777777" w:rsidR="00F463D2" w:rsidRPr="00201918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1.945 to 6.520</w:t>
            </w:r>
          </w:p>
        </w:tc>
        <w:tc>
          <w:tcPr>
            <w:tcW w:w="850" w:type="dxa"/>
            <w:noWrap/>
          </w:tcPr>
          <w:p w14:paraId="258C2532" w14:textId="77777777" w:rsidR="00F463D2" w:rsidRPr="00201918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F463D2" w:rsidRPr="00201918" w14:paraId="21DD2660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bottom"/>
          </w:tcPr>
          <w:p w14:paraId="039BBFE2" w14:textId="77777777" w:rsidR="00F463D2" w:rsidRPr="00201918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 xml:space="preserve">MCP-1 </w:t>
            </w:r>
            <w:r w:rsidRPr="00201918"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(ng/mL)</w:t>
            </w:r>
          </w:p>
        </w:tc>
        <w:tc>
          <w:tcPr>
            <w:tcW w:w="850" w:type="dxa"/>
            <w:noWrap/>
          </w:tcPr>
          <w:p w14:paraId="091D0211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0.278</w:t>
            </w:r>
          </w:p>
        </w:tc>
        <w:tc>
          <w:tcPr>
            <w:tcW w:w="1559" w:type="dxa"/>
            <w:noWrap/>
            <w:vAlign w:val="center"/>
          </w:tcPr>
          <w:p w14:paraId="38E50C29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44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.495</w:t>
            </w: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 xml:space="preserve"> to 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37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18"/>
                <w:szCs w:val="18"/>
              </w:rPr>
              <w:t>.103</w:t>
            </w:r>
          </w:p>
        </w:tc>
        <w:tc>
          <w:tcPr>
            <w:tcW w:w="851" w:type="dxa"/>
            <w:noWrap/>
          </w:tcPr>
          <w:p w14:paraId="46104D65" w14:textId="77777777" w:rsidR="00F463D2" w:rsidRPr="00201918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850" w:type="dxa"/>
            <w:noWrap/>
            <w:vAlign w:val="center"/>
          </w:tcPr>
          <w:p w14:paraId="7A7606FC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1418" w:type="dxa"/>
            <w:noWrap/>
            <w:vAlign w:val="center"/>
          </w:tcPr>
          <w:p w14:paraId="1CF6F5F3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9.660</w:t>
            </w: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to 9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8.947</w:t>
            </w:r>
          </w:p>
        </w:tc>
        <w:tc>
          <w:tcPr>
            <w:tcW w:w="850" w:type="dxa"/>
            <w:noWrap/>
            <w:vAlign w:val="center"/>
          </w:tcPr>
          <w:p w14:paraId="49461D41" w14:textId="77777777" w:rsidR="00F463D2" w:rsidRPr="00201918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0191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0.017</w:t>
            </w:r>
          </w:p>
        </w:tc>
      </w:tr>
    </w:tbl>
    <w:p w14:paraId="3C15E999" w14:textId="77777777" w:rsidR="00F463D2" w:rsidRPr="00201918" w:rsidRDefault="00F463D2" w:rsidP="006467CB">
      <w:pPr>
        <w:ind w:leftChars="-1" w:left="-1" w:rightChars="-94" w:right="-197" w:hanging="1"/>
        <w:rPr>
          <w:rStyle w:val="fontstyle01"/>
          <w:sz w:val="18"/>
          <w:szCs w:val="18"/>
        </w:rPr>
      </w:pPr>
      <w:r w:rsidRPr="00201918">
        <w:rPr>
          <w:rStyle w:val="fontstyle01"/>
          <w:sz w:val="18"/>
          <w:szCs w:val="18"/>
        </w:rPr>
        <w:t>Multiple linear regression model includes age, sex, BMI and other variables with P &lt; 0.</w:t>
      </w:r>
      <w:r w:rsidRPr="00201918">
        <w:rPr>
          <w:rStyle w:val="fontstyle01"/>
          <w:rFonts w:hint="eastAsia"/>
          <w:sz w:val="18"/>
          <w:szCs w:val="18"/>
        </w:rPr>
        <w:t>100</w:t>
      </w:r>
      <w:r w:rsidRPr="00201918">
        <w:rPr>
          <w:rStyle w:val="fontstyle01"/>
          <w:sz w:val="18"/>
          <w:szCs w:val="18"/>
        </w:rPr>
        <w:t xml:space="preserve"> in univariate model analysis</w:t>
      </w:r>
    </w:p>
    <w:p w14:paraId="2FAF5951" w14:textId="77777777" w:rsidR="00F463D2" w:rsidRPr="00201918" w:rsidRDefault="00F463D2" w:rsidP="006467CB">
      <w:pPr>
        <w:ind w:leftChars="-1" w:left="-1" w:rightChars="-94" w:right="-197" w:hanging="1"/>
        <w:rPr>
          <w:rStyle w:val="fontstyle01"/>
          <w:sz w:val="18"/>
          <w:szCs w:val="18"/>
        </w:rPr>
      </w:pPr>
      <w:r w:rsidRPr="00201918">
        <w:rPr>
          <w:rFonts w:ascii="Times New Roman" w:eastAsia="等线" w:hAnsi="Times New Roman" w:cs="Times New Roman"/>
          <w:kern w:val="0"/>
          <w:sz w:val="18"/>
          <w:szCs w:val="18"/>
        </w:rPr>
        <w:t>R</w:t>
      </w:r>
      <w:r w:rsidRPr="00201918">
        <w:rPr>
          <w:rFonts w:ascii="Times New Roman" w:eastAsia="等线" w:hAnsi="Times New Roman" w:cs="Times New Roman"/>
          <w:kern w:val="0"/>
          <w:sz w:val="18"/>
          <w:szCs w:val="18"/>
          <w:vertAlign w:val="superscript"/>
        </w:rPr>
        <w:t>2</w:t>
      </w:r>
      <w:r w:rsidRPr="00201918">
        <w:rPr>
          <w:rFonts w:ascii="Times New Roman" w:eastAsia="等线" w:hAnsi="Times New Roman" w:cs="Times New Roman"/>
          <w:kern w:val="0"/>
          <w:sz w:val="18"/>
          <w:szCs w:val="18"/>
        </w:rPr>
        <w:t>, adjusted R</w:t>
      </w:r>
      <w:r w:rsidRPr="00201918">
        <w:rPr>
          <w:rFonts w:ascii="Times New Roman" w:eastAsia="等线" w:hAnsi="Times New Roman" w:cs="Times New Roman"/>
          <w:kern w:val="0"/>
          <w:sz w:val="18"/>
          <w:szCs w:val="18"/>
          <w:vertAlign w:val="superscript"/>
        </w:rPr>
        <w:t xml:space="preserve">2 </w:t>
      </w:r>
      <w:r w:rsidRPr="00201918">
        <w:rPr>
          <w:rFonts w:ascii="Times New Roman" w:eastAsia="等线" w:hAnsi="Times New Roman" w:cs="Times New Roman"/>
          <w:kern w:val="0"/>
          <w:sz w:val="18"/>
          <w:szCs w:val="18"/>
        </w:rPr>
        <w:t xml:space="preserve">of the </w:t>
      </w:r>
      <w:r w:rsidRPr="00201918">
        <w:rPr>
          <w:rStyle w:val="fontstyle01"/>
          <w:sz w:val="18"/>
          <w:szCs w:val="18"/>
        </w:rPr>
        <w:t>multiple linear regression model;</w:t>
      </w:r>
      <w:r w:rsidRPr="00201918">
        <w:rPr>
          <w:rFonts w:ascii="Times New Roman" w:eastAsia="等线" w:hAnsi="Times New Roman" w:cs="Times New Roman"/>
          <w:kern w:val="0"/>
          <w:sz w:val="18"/>
          <w:szCs w:val="18"/>
        </w:rPr>
        <w:t xml:space="preserve"> Beta,</w:t>
      </w:r>
      <w:r w:rsidRPr="00201918">
        <w:rPr>
          <w:rStyle w:val="fontstyle01"/>
          <w:sz w:val="18"/>
          <w:szCs w:val="18"/>
        </w:rPr>
        <w:t xml:space="preserve"> standardized regression coefficients; CI</w:t>
      </w:r>
      <w:r w:rsidRPr="00201918">
        <w:rPr>
          <w:rStyle w:val="fontstyle01"/>
          <w:rFonts w:hint="eastAsia"/>
          <w:sz w:val="18"/>
          <w:szCs w:val="18"/>
        </w:rPr>
        <w:t>,</w:t>
      </w:r>
      <w:r w:rsidRPr="00201918">
        <w:rPr>
          <w:rStyle w:val="fontstyle01"/>
          <w:sz w:val="18"/>
          <w:szCs w:val="18"/>
        </w:rPr>
        <w:t xml:space="preserve"> confidence inter</w:t>
      </w:r>
      <w:r w:rsidRPr="00201918">
        <w:rPr>
          <w:rStyle w:val="fontstyle01"/>
          <w:rFonts w:hint="eastAsia"/>
          <w:sz w:val="18"/>
          <w:szCs w:val="18"/>
        </w:rPr>
        <w:t>v</w:t>
      </w:r>
      <w:r w:rsidRPr="00201918">
        <w:rPr>
          <w:rStyle w:val="fontstyle01"/>
          <w:sz w:val="18"/>
          <w:szCs w:val="18"/>
        </w:rPr>
        <w:t>als.</w:t>
      </w:r>
    </w:p>
    <w:p w14:paraId="75023DE2" w14:textId="77777777" w:rsidR="00F463D2" w:rsidRPr="00201918" w:rsidRDefault="00F463D2" w:rsidP="006467CB">
      <w:pPr>
        <w:ind w:leftChars="-1" w:left="-1" w:rightChars="-94" w:right="-197" w:hanging="1"/>
        <w:rPr>
          <w:rFonts w:ascii="Times New Roman" w:hAnsi="Times New Roman" w:cs="Times New Roman"/>
          <w:sz w:val="18"/>
          <w:szCs w:val="18"/>
        </w:rPr>
      </w:pPr>
      <w:r w:rsidRPr="00201918">
        <w:rPr>
          <w:rStyle w:val="fontstyle01"/>
          <w:sz w:val="18"/>
          <w:szCs w:val="18"/>
        </w:rPr>
        <w:t xml:space="preserve">AHI, Apnea-hypopnea index; BMI, </w:t>
      </w:r>
      <w:r w:rsidRPr="00201918">
        <w:rPr>
          <w:rFonts w:ascii="Times New Roman" w:hAnsi="Times New Roman" w:cs="Times New Roman"/>
          <w:sz w:val="18"/>
          <w:szCs w:val="18"/>
        </w:rPr>
        <w:t xml:space="preserve">Body mass index; </w:t>
      </w:r>
      <w:r>
        <w:rPr>
          <w:rFonts w:ascii="Times New Roman" w:hAnsi="Times New Roman" w:cs="Times New Roman"/>
          <w:sz w:val="18"/>
          <w:szCs w:val="18"/>
        </w:rPr>
        <w:t xml:space="preserve">CHD, </w:t>
      </w:r>
      <w:r w:rsidRPr="00201918">
        <w:rPr>
          <w:rFonts w:ascii="Times New Roman" w:hAnsi="Times New Roman" w:cs="Times New Roman"/>
          <w:color w:val="000000" w:themeColor="text1"/>
          <w:sz w:val="18"/>
          <w:szCs w:val="18"/>
        </w:rPr>
        <w:t>Coronary heart disease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; </w:t>
      </w:r>
      <w:r w:rsidRPr="00201918">
        <w:rPr>
          <w:rFonts w:ascii="Times New Roman" w:hAnsi="Times New Roman" w:cs="Times New Roman"/>
          <w:sz w:val="18"/>
          <w:szCs w:val="18"/>
        </w:rPr>
        <w:t>ALT, Alanine aminotransferase; GGT, γ-glutamyltransferase; AST, Aspartate aminotransferase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201918">
        <w:rPr>
          <w:rFonts w:ascii="TimesNewRomanPSMT" w:hAnsi="TimesNewRomanPSMT"/>
          <w:color w:val="000000"/>
          <w:sz w:val="18"/>
          <w:szCs w:val="18"/>
        </w:rPr>
        <w:t xml:space="preserve">MCP-1, </w:t>
      </w:r>
      <w:r>
        <w:rPr>
          <w:rFonts w:ascii="TimesNewRomanPSMT" w:hAnsi="TimesNewRomanPSMT"/>
          <w:color w:val="000000"/>
          <w:sz w:val="18"/>
          <w:szCs w:val="18"/>
        </w:rPr>
        <w:t>M</w:t>
      </w:r>
      <w:r w:rsidRPr="00201918">
        <w:rPr>
          <w:rFonts w:ascii="TimesNewRomanPSMT" w:hAnsi="TimesNewRomanPSMT"/>
          <w:color w:val="000000"/>
          <w:sz w:val="18"/>
          <w:szCs w:val="18"/>
        </w:rPr>
        <w:t>onocyte chemoattractant protein-1.</w:t>
      </w:r>
    </w:p>
    <w:p w14:paraId="720CEF8D" w14:textId="77777777" w:rsidR="00F463D2" w:rsidRPr="00CC60D1" w:rsidRDefault="00F463D2" w:rsidP="006467CB">
      <w:pPr>
        <w:ind w:rightChars="-94" w:right="-197"/>
        <w:rPr>
          <w:rFonts w:ascii="Times New Roman" w:hAnsi="Times New Roman" w:cs="Times New Roman"/>
          <w:sz w:val="20"/>
          <w:szCs w:val="20"/>
        </w:rPr>
      </w:pPr>
    </w:p>
    <w:p w14:paraId="00DC8E96" w14:textId="327DB393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B5EE1A6" w14:textId="22036F94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8DC452C" w14:textId="3556A2F8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7B6D2D8" w14:textId="1BC37EA4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35DE08B5" w14:textId="2200EB43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84E2536" w14:textId="08F6411E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A2CCDB9" w14:textId="53DD2A64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6B025A7" w14:textId="0EA16405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086B9F4" w14:textId="2B98B0F1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BC8C53A" w14:textId="0042F3FA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3967040" w14:textId="5D5D0417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472E176" w14:textId="5640566A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D400595" w14:textId="1C23269C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B8CDD5B" w14:textId="3614A5C1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127B1B5" w14:textId="7AD9495D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CE0621A" w14:textId="4720803F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44E4D404" w14:textId="19A68335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404555B" w14:textId="00BB4A3F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C1BF20F" w14:textId="4721F281" w:rsidR="006467CB" w:rsidRDefault="006467CB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C612806" w14:textId="77777777" w:rsidR="006467CB" w:rsidRDefault="006467CB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FB9EA46" w14:textId="77777777" w:rsidR="00F463D2" w:rsidRPr="007C2F33" w:rsidRDefault="00F463D2" w:rsidP="00F463D2">
      <w:pPr>
        <w:rPr>
          <w:rFonts w:ascii="Times New Roman" w:hAnsi="Times New Roman" w:cs="Times New Roman"/>
          <w:bCs/>
          <w:sz w:val="18"/>
          <w:szCs w:val="18"/>
        </w:rPr>
      </w:pPr>
      <w:r w:rsidRPr="007C2F33">
        <w:rPr>
          <w:rFonts w:ascii="Times New Roman" w:hAnsi="Times New Roman" w:cs="Times New Roman"/>
          <w:bCs/>
          <w:sz w:val="18"/>
          <w:szCs w:val="18"/>
        </w:rPr>
        <w:lastRenderedPageBreak/>
        <w:t>Table S</w:t>
      </w:r>
      <w:r>
        <w:rPr>
          <w:rFonts w:ascii="Times New Roman" w:hAnsi="Times New Roman" w:cs="Times New Roman"/>
          <w:bCs/>
          <w:sz w:val="18"/>
          <w:szCs w:val="18"/>
        </w:rPr>
        <w:t>5</w:t>
      </w:r>
      <w:r w:rsidRPr="007C2F33">
        <w:rPr>
          <w:rFonts w:ascii="Times New Roman" w:hAnsi="Times New Roman" w:cs="Times New Roman"/>
          <w:bCs/>
          <w:sz w:val="18"/>
          <w:szCs w:val="18"/>
        </w:rPr>
        <w:t xml:space="preserve"> Association between levels of AHI and </w:t>
      </w:r>
      <w:r>
        <w:rPr>
          <w:rFonts w:ascii="Times New Roman" w:hAnsi="Times New Roman" w:cs="Times New Roman"/>
          <w:bCs/>
          <w:sz w:val="18"/>
          <w:szCs w:val="18"/>
        </w:rPr>
        <w:t>L-selectin</w:t>
      </w:r>
      <w:r w:rsidRPr="007C2F33">
        <w:rPr>
          <w:rFonts w:ascii="Times New Roman" w:hAnsi="Times New Roman" w:cs="Times New Roman"/>
          <w:bCs/>
          <w:sz w:val="18"/>
          <w:szCs w:val="18"/>
        </w:rPr>
        <w:t xml:space="preserve"> in univariate and multiple</w:t>
      </w:r>
      <w:r w:rsidRPr="007C2F33">
        <w:rPr>
          <w:rStyle w:val="fontstyle01"/>
          <w:bCs/>
          <w:sz w:val="18"/>
          <w:szCs w:val="18"/>
        </w:rPr>
        <w:t xml:space="preserve"> linear regression models</w:t>
      </w:r>
    </w:p>
    <w:tbl>
      <w:tblPr>
        <w:tblStyle w:val="4-1"/>
        <w:tblW w:w="8364" w:type="dxa"/>
        <w:tblInd w:w="-5" w:type="dxa"/>
        <w:tblLook w:val="04A0" w:firstRow="1" w:lastRow="0" w:firstColumn="1" w:lastColumn="0" w:noHBand="0" w:noVBand="1"/>
      </w:tblPr>
      <w:tblGrid>
        <w:gridCol w:w="2127"/>
        <w:gridCol w:w="850"/>
        <w:gridCol w:w="1559"/>
        <w:gridCol w:w="851"/>
        <w:gridCol w:w="723"/>
        <w:gridCol w:w="1403"/>
        <w:gridCol w:w="851"/>
      </w:tblGrid>
      <w:tr w:rsidR="00F463D2" w:rsidRPr="007C2F33" w14:paraId="65CABD0A" w14:textId="77777777" w:rsidTr="00AA7B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3A5D3108" w14:textId="77777777" w:rsidR="00F463D2" w:rsidRPr="007C2F33" w:rsidRDefault="00F463D2" w:rsidP="00AA7B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2409" w:type="dxa"/>
            <w:gridSpan w:val="2"/>
            <w:noWrap/>
            <w:hideMark/>
          </w:tcPr>
          <w:p w14:paraId="242EE330" w14:textId="77777777" w:rsidR="00F463D2" w:rsidRPr="007C2F33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AHI(events/h)</w:t>
            </w:r>
          </w:p>
        </w:tc>
        <w:tc>
          <w:tcPr>
            <w:tcW w:w="851" w:type="dxa"/>
            <w:noWrap/>
            <w:hideMark/>
          </w:tcPr>
          <w:p w14:paraId="35CE75C4" w14:textId="77777777" w:rsidR="00F463D2" w:rsidRPr="007C2F33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14:paraId="4C88A510" w14:textId="77777777" w:rsidR="00F463D2" w:rsidRPr="007C2F33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03" w:type="dxa"/>
            <w:noWrap/>
            <w:hideMark/>
          </w:tcPr>
          <w:p w14:paraId="31312DE1" w14:textId="77777777" w:rsidR="00F463D2" w:rsidRPr="007C2F33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46B9ED20" w14:textId="77777777" w:rsidR="00F463D2" w:rsidRPr="007C2F33" w:rsidRDefault="00F463D2" w:rsidP="00AA7BC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463D2" w:rsidRPr="007C2F33" w14:paraId="01EBB2D8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2DC30F5C" w14:textId="77777777" w:rsidR="00F463D2" w:rsidRPr="007C2F33" w:rsidRDefault="00F463D2" w:rsidP="00AA7B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gridSpan w:val="3"/>
            <w:noWrap/>
            <w:hideMark/>
          </w:tcPr>
          <w:p w14:paraId="2F311763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Univariate models</w:t>
            </w:r>
          </w:p>
        </w:tc>
        <w:tc>
          <w:tcPr>
            <w:tcW w:w="2977" w:type="dxa"/>
            <w:gridSpan w:val="3"/>
            <w:noWrap/>
            <w:hideMark/>
          </w:tcPr>
          <w:p w14:paraId="095AF813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Multiple model (R</w:t>
            </w: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=0.427, P&lt;0.001)</w:t>
            </w:r>
          </w:p>
        </w:tc>
      </w:tr>
      <w:tr w:rsidR="00F463D2" w:rsidRPr="007C2F33" w14:paraId="0E9FC8E4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4A38B5F3" w14:textId="77777777" w:rsidR="00F463D2" w:rsidRPr="007C2F33" w:rsidRDefault="00F463D2" w:rsidP="00AA7B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noWrap/>
            <w:hideMark/>
          </w:tcPr>
          <w:p w14:paraId="7CA90EEE" w14:textId="77777777" w:rsidR="00F463D2" w:rsidRPr="007C2F33" w:rsidRDefault="00F463D2" w:rsidP="00AA7BC7">
            <w:pPr>
              <w:widowControl/>
              <w:ind w:leftChars="-9" w:left="4" w:hangingChars="13" w:hanging="23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Beta</w:t>
            </w:r>
          </w:p>
        </w:tc>
        <w:tc>
          <w:tcPr>
            <w:tcW w:w="1559" w:type="dxa"/>
            <w:noWrap/>
            <w:hideMark/>
          </w:tcPr>
          <w:p w14:paraId="7CAEC7A1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95%CI</w:t>
            </w:r>
          </w:p>
        </w:tc>
        <w:tc>
          <w:tcPr>
            <w:tcW w:w="851" w:type="dxa"/>
            <w:noWrap/>
            <w:hideMark/>
          </w:tcPr>
          <w:p w14:paraId="582D5F67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 value</w:t>
            </w:r>
          </w:p>
        </w:tc>
        <w:tc>
          <w:tcPr>
            <w:tcW w:w="723" w:type="dxa"/>
            <w:noWrap/>
            <w:hideMark/>
          </w:tcPr>
          <w:p w14:paraId="5FB1CC41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Beta</w:t>
            </w:r>
          </w:p>
        </w:tc>
        <w:tc>
          <w:tcPr>
            <w:tcW w:w="1403" w:type="dxa"/>
            <w:noWrap/>
            <w:hideMark/>
          </w:tcPr>
          <w:p w14:paraId="42F5D1A6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95%CI</w:t>
            </w:r>
          </w:p>
        </w:tc>
        <w:tc>
          <w:tcPr>
            <w:tcW w:w="851" w:type="dxa"/>
            <w:noWrap/>
            <w:hideMark/>
          </w:tcPr>
          <w:p w14:paraId="6B78A6B1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 value</w:t>
            </w:r>
          </w:p>
        </w:tc>
      </w:tr>
      <w:tr w:rsidR="00F463D2" w:rsidRPr="007C2F33" w14:paraId="3B761EE4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22EA9E95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850" w:type="dxa"/>
            <w:noWrap/>
          </w:tcPr>
          <w:p w14:paraId="1DD2861C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-0.094</w:t>
            </w:r>
          </w:p>
        </w:tc>
        <w:tc>
          <w:tcPr>
            <w:tcW w:w="1559" w:type="dxa"/>
            <w:noWrap/>
            <w:vAlign w:val="center"/>
          </w:tcPr>
          <w:p w14:paraId="306F9AB1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-0.418 to 0.077</w:t>
            </w:r>
          </w:p>
        </w:tc>
        <w:tc>
          <w:tcPr>
            <w:tcW w:w="851" w:type="dxa"/>
            <w:noWrap/>
          </w:tcPr>
          <w:p w14:paraId="448E4CD2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0.176</w:t>
            </w:r>
          </w:p>
        </w:tc>
        <w:tc>
          <w:tcPr>
            <w:tcW w:w="723" w:type="dxa"/>
            <w:noWrap/>
            <w:vAlign w:val="center"/>
          </w:tcPr>
          <w:p w14:paraId="2225E9EF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-0.034</w:t>
            </w:r>
          </w:p>
        </w:tc>
        <w:tc>
          <w:tcPr>
            <w:tcW w:w="1403" w:type="dxa"/>
            <w:noWrap/>
            <w:vAlign w:val="center"/>
          </w:tcPr>
          <w:p w14:paraId="238C40E8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-0.307 to 0.18</w:t>
            </w:r>
          </w:p>
        </w:tc>
        <w:tc>
          <w:tcPr>
            <w:tcW w:w="851" w:type="dxa"/>
            <w:noWrap/>
            <w:vAlign w:val="center"/>
          </w:tcPr>
          <w:p w14:paraId="56A2B7E8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0.608</w:t>
            </w:r>
          </w:p>
        </w:tc>
      </w:tr>
      <w:tr w:rsidR="00F463D2" w:rsidRPr="007C2F33" w14:paraId="493AD75A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3D8BE1FA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Sex (female vs.male)</w:t>
            </w:r>
          </w:p>
        </w:tc>
        <w:tc>
          <w:tcPr>
            <w:tcW w:w="850" w:type="dxa"/>
            <w:noWrap/>
          </w:tcPr>
          <w:p w14:paraId="3A6902CC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-0.173</w:t>
            </w:r>
          </w:p>
        </w:tc>
        <w:tc>
          <w:tcPr>
            <w:tcW w:w="1559" w:type="dxa"/>
            <w:noWrap/>
            <w:vAlign w:val="center"/>
          </w:tcPr>
          <w:p w14:paraId="699D10D1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-17.775 to -2.17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</w:tcPr>
          <w:p w14:paraId="499B116B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723" w:type="dxa"/>
            <w:noWrap/>
            <w:vAlign w:val="center"/>
          </w:tcPr>
          <w:p w14:paraId="5CF81A80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-0.036</w:t>
            </w:r>
          </w:p>
        </w:tc>
        <w:tc>
          <w:tcPr>
            <w:tcW w:w="1403" w:type="dxa"/>
            <w:noWrap/>
            <w:vAlign w:val="center"/>
          </w:tcPr>
          <w:p w14:paraId="351D782B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-9.658 to 5.285</w:t>
            </w:r>
          </w:p>
        </w:tc>
        <w:tc>
          <w:tcPr>
            <w:tcW w:w="851" w:type="dxa"/>
            <w:noWrap/>
            <w:vAlign w:val="center"/>
          </w:tcPr>
          <w:p w14:paraId="4697D107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0.564</w:t>
            </w:r>
          </w:p>
        </w:tc>
      </w:tr>
      <w:tr w:rsidR="00F463D2" w:rsidRPr="007C2F33" w14:paraId="157E7E28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7164816B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BMI (kg/m</w:t>
            </w: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850" w:type="dxa"/>
            <w:noWrap/>
          </w:tcPr>
          <w:p w14:paraId="37C5CB06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0.537</w:t>
            </w:r>
          </w:p>
        </w:tc>
        <w:tc>
          <w:tcPr>
            <w:tcW w:w="1559" w:type="dxa"/>
            <w:noWrap/>
            <w:vAlign w:val="center"/>
          </w:tcPr>
          <w:p w14:paraId="3A0A8769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2.269 to 3.522</w:t>
            </w:r>
          </w:p>
        </w:tc>
        <w:tc>
          <w:tcPr>
            <w:tcW w:w="851" w:type="dxa"/>
            <w:noWrap/>
          </w:tcPr>
          <w:p w14:paraId="40F9A601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dxa"/>
            <w:noWrap/>
            <w:vAlign w:val="center"/>
          </w:tcPr>
          <w:p w14:paraId="44624C8E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1403" w:type="dxa"/>
            <w:noWrap/>
            <w:vAlign w:val="center"/>
          </w:tcPr>
          <w:p w14:paraId="0A1FB569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1.137 to 2.637</w:t>
            </w:r>
          </w:p>
        </w:tc>
        <w:tc>
          <w:tcPr>
            <w:tcW w:w="851" w:type="dxa"/>
            <w:noWrap/>
          </w:tcPr>
          <w:p w14:paraId="7D7F3E1B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F463D2" w:rsidRPr="007C2F33" w14:paraId="2FD24716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30BA912F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CHD</w:t>
            </w: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 (no vs.yes)</w:t>
            </w:r>
          </w:p>
        </w:tc>
        <w:tc>
          <w:tcPr>
            <w:tcW w:w="850" w:type="dxa"/>
            <w:noWrap/>
          </w:tcPr>
          <w:p w14:paraId="00608AF3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1559" w:type="dxa"/>
            <w:noWrap/>
            <w:vAlign w:val="center"/>
          </w:tcPr>
          <w:p w14:paraId="12BF3BB6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-6.579 to 6.746</w:t>
            </w:r>
          </w:p>
        </w:tc>
        <w:tc>
          <w:tcPr>
            <w:tcW w:w="851" w:type="dxa"/>
            <w:noWrap/>
          </w:tcPr>
          <w:p w14:paraId="4D6267C5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0.980</w:t>
            </w:r>
          </w:p>
        </w:tc>
        <w:tc>
          <w:tcPr>
            <w:tcW w:w="723" w:type="dxa"/>
            <w:noWrap/>
            <w:vAlign w:val="center"/>
          </w:tcPr>
          <w:p w14:paraId="5333D0AE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03" w:type="dxa"/>
            <w:noWrap/>
            <w:vAlign w:val="center"/>
          </w:tcPr>
          <w:p w14:paraId="05D986A5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noWrap/>
            <w:vAlign w:val="center"/>
          </w:tcPr>
          <w:p w14:paraId="050F1CD8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F463D2" w:rsidRPr="007C2F33" w14:paraId="5C3BBD28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30FDEECF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Hypertension (no vs.yes)</w:t>
            </w:r>
          </w:p>
        </w:tc>
        <w:tc>
          <w:tcPr>
            <w:tcW w:w="850" w:type="dxa"/>
            <w:noWrap/>
          </w:tcPr>
          <w:p w14:paraId="18BF508C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0.190</w:t>
            </w:r>
          </w:p>
        </w:tc>
        <w:tc>
          <w:tcPr>
            <w:tcW w:w="1559" w:type="dxa"/>
            <w:noWrap/>
            <w:vAlign w:val="center"/>
          </w:tcPr>
          <w:p w14:paraId="7E81BA10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2.618 to 15.571</w:t>
            </w:r>
          </w:p>
        </w:tc>
        <w:tc>
          <w:tcPr>
            <w:tcW w:w="851" w:type="dxa"/>
            <w:noWrap/>
          </w:tcPr>
          <w:p w14:paraId="51CBE249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723" w:type="dxa"/>
            <w:noWrap/>
            <w:vAlign w:val="center"/>
          </w:tcPr>
          <w:p w14:paraId="15B4E8B5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403" w:type="dxa"/>
            <w:noWrap/>
            <w:vAlign w:val="center"/>
          </w:tcPr>
          <w:p w14:paraId="58502797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-2.923 to 9.322</w:t>
            </w:r>
          </w:p>
        </w:tc>
        <w:tc>
          <w:tcPr>
            <w:tcW w:w="851" w:type="dxa"/>
            <w:noWrap/>
            <w:vAlign w:val="center"/>
          </w:tcPr>
          <w:p w14:paraId="160BC2C5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0.304</w:t>
            </w:r>
          </w:p>
        </w:tc>
      </w:tr>
      <w:tr w:rsidR="00F463D2" w:rsidRPr="007C2F33" w14:paraId="3B77D50D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7AD48D35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Triglyceride (mmol/L)</w:t>
            </w:r>
          </w:p>
        </w:tc>
        <w:tc>
          <w:tcPr>
            <w:tcW w:w="850" w:type="dxa"/>
            <w:noWrap/>
          </w:tcPr>
          <w:p w14:paraId="473A16C0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0.249</w:t>
            </w:r>
          </w:p>
        </w:tc>
        <w:tc>
          <w:tcPr>
            <w:tcW w:w="1559" w:type="dxa"/>
            <w:noWrap/>
            <w:vAlign w:val="center"/>
          </w:tcPr>
          <w:p w14:paraId="1A879E31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2.167 to 7.303</w:t>
            </w:r>
          </w:p>
        </w:tc>
        <w:tc>
          <w:tcPr>
            <w:tcW w:w="851" w:type="dxa"/>
            <w:noWrap/>
          </w:tcPr>
          <w:p w14:paraId="5FCC7A7E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dxa"/>
            <w:noWrap/>
            <w:vAlign w:val="center"/>
          </w:tcPr>
          <w:p w14:paraId="4284128F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403" w:type="dxa"/>
            <w:noWrap/>
            <w:vAlign w:val="center"/>
          </w:tcPr>
          <w:p w14:paraId="5FC8C92B" w14:textId="77777777" w:rsidR="00F463D2" w:rsidRPr="007C2F33" w:rsidRDefault="00F463D2" w:rsidP="00AA7BC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-0.735 to 4.717</w:t>
            </w:r>
          </w:p>
        </w:tc>
        <w:tc>
          <w:tcPr>
            <w:tcW w:w="851" w:type="dxa"/>
            <w:noWrap/>
            <w:vAlign w:val="center"/>
          </w:tcPr>
          <w:p w14:paraId="34DA72EE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0.151</w:t>
            </w:r>
          </w:p>
        </w:tc>
      </w:tr>
      <w:tr w:rsidR="00F463D2" w:rsidRPr="007C2F33" w14:paraId="1F0318FC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7F351D39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Leukocyte (G/L)</w:t>
            </w:r>
          </w:p>
        </w:tc>
        <w:tc>
          <w:tcPr>
            <w:tcW w:w="850" w:type="dxa"/>
            <w:noWrap/>
          </w:tcPr>
          <w:p w14:paraId="33AF1B2E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0.162</w:t>
            </w:r>
          </w:p>
        </w:tc>
        <w:tc>
          <w:tcPr>
            <w:tcW w:w="1559" w:type="dxa"/>
            <w:noWrap/>
            <w:vAlign w:val="center"/>
          </w:tcPr>
          <w:p w14:paraId="5FB276C5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0.252 to 3.735</w:t>
            </w:r>
          </w:p>
        </w:tc>
        <w:tc>
          <w:tcPr>
            <w:tcW w:w="851" w:type="dxa"/>
            <w:noWrap/>
          </w:tcPr>
          <w:p w14:paraId="5C835335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0.025</w:t>
            </w:r>
          </w:p>
        </w:tc>
        <w:tc>
          <w:tcPr>
            <w:tcW w:w="723" w:type="dxa"/>
            <w:noWrap/>
          </w:tcPr>
          <w:p w14:paraId="351C0AD2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403" w:type="dxa"/>
            <w:noWrap/>
            <w:vAlign w:val="center"/>
          </w:tcPr>
          <w:p w14:paraId="0FD7E9B7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-1.442 to 1.449</w:t>
            </w:r>
          </w:p>
        </w:tc>
        <w:tc>
          <w:tcPr>
            <w:tcW w:w="851" w:type="dxa"/>
            <w:noWrap/>
            <w:vAlign w:val="center"/>
          </w:tcPr>
          <w:p w14:paraId="692DD9A2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0.997</w:t>
            </w:r>
          </w:p>
        </w:tc>
      </w:tr>
      <w:tr w:rsidR="00F463D2" w:rsidRPr="007C2F33" w14:paraId="08EED56A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54E23C0F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Uric acid (umol/L)</w:t>
            </w:r>
          </w:p>
        </w:tc>
        <w:tc>
          <w:tcPr>
            <w:tcW w:w="850" w:type="dxa"/>
            <w:noWrap/>
          </w:tcPr>
          <w:p w14:paraId="0626F45A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0.204</w:t>
            </w:r>
          </w:p>
        </w:tc>
        <w:tc>
          <w:tcPr>
            <w:tcW w:w="1559" w:type="dxa"/>
            <w:noWrap/>
            <w:vAlign w:val="center"/>
          </w:tcPr>
          <w:p w14:paraId="1F78DF90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0.017 to 0.086</w:t>
            </w:r>
          </w:p>
        </w:tc>
        <w:tc>
          <w:tcPr>
            <w:tcW w:w="851" w:type="dxa"/>
            <w:noWrap/>
          </w:tcPr>
          <w:p w14:paraId="7B2559FF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723" w:type="dxa"/>
            <w:noWrap/>
            <w:vAlign w:val="center"/>
          </w:tcPr>
          <w:p w14:paraId="62FA7ECD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-0.016</w:t>
            </w:r>
          </w:p>
        </w:tc>
        <w:tc>
          <w:tcPr>
            <w:tcW w:w="1403" w:type="dxa"/>
            <w:noWrap/>
            <w:vAlign w:val="center"/>
          </w:tcPr>
          <w:p w14:paraId="3EDF5F5B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-0.035 to 0.027</w:t>
            </w:r>
          </w:p>
        </w:tc>
        <w:tc>
          <w:tcPr>
            <w:tcW w:w="851" w:type="dxa"/>
            <w:noWrap/>
            <w:vAlign w:val="center"/>
          </w:tcPr>
          <w:p w14:paraId="1A59FA95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0.798</w:t>
            </w:r>
          </w:p>
        </w:tc>
      </w:tr>
      <w:tr w:rsidR="00F463D2" w:rsidRPr="007C2F33" w14:paraId="69DE1EA8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4D7DE839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ALT (U/L)</w:t>
            </w:r>
          </w:p>
        </w:tc>
        <w:tc>
          <w:tcPr>
            <w:tcW w:w="850" w:type="dxa"/>
            <w:noWrap/>
          </w:tcPr>
          <w:p w14:paraId="7242ACB1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0.317</w:t>
            </w:r>
          </w:p>
        </w:tc>
        <w:tc>
          <w:tcPr>
            <w:tcW w:w="1559" w:type="dxa"/>
            <w:noWrap/>
            <w:vAlign w:val="center"/>
          </w:tcPr>
          <w:p w14:paraId="02E80847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0.190 to 0.477</w:t>
            </w:r>
          </w:p>
        </w:tc>
        <w:tc>
          <w:tcPr>
            <w:tcW w:w="851" w:type="dxa"/>
            <w:noWrap/>
          </w:tcPr>
          <w:p w14:paraId="1A923694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dxa"/>
            <w:noWrap/>
            <w:vAlign w:val="center"/>
          </w:tcPr>
          <w:p w14:paraId="76449ABD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1403" w:type="dxa"/>
            <w:noWrap/>
            <w:vAlign w:val="center"/>
          </w:tcPr>
          <w:p w14:paraId="40F146BC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0.007 to 0.449</w:t>
            </w:r>
          </w:p>
        </w:tc>
        <w:tc>
          <w:tcPr>
            <w:tcW w:w="851" w:type="dxa"/>
            <w:noWrap/>
            <w:vAlign w:val="center"/>
          </w:tcPr>
          <w:p w14:paraId="033380BA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0.044</w:t>
            </w:r>
          </w:p>
        </w:tc>
      </w:tr>
      <w:tr w:rsidR="00F463D2" w:rsidRPr="007C2F33" w14:paraId="5014710D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</w:tcPr>
          <w:p w14:paraId="094B10FE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GGT (U/L)</w:t>
            </w:r>
          </w:p>
        </w:tc>
        <w:tc>
          <w:tcPr>
            <w:tcW w:w="850" w:type="dxa"/>
            <w:noWrap/>
          </w:tcPr>
          <w:p w14:paraId="1FD7915B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0.282</w:t>
            </w:r>
          </w:p>
        </w:tc>
        <w:tc>
          <w:tcPr>
            <w:tcW w:w="1559" w:type="dxa"/>
            <w:noWrap/>
            <w:vAlign w:val="center"/>
          </w:tcPr>
          <w:p w14:paraId="2BF00290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0.100 to 0.280</w:t>
            </w:r>
          </w:p>
        </w:tc>
        <w:tc>
          <w:tcPr>
            <w:tcW w:w="851" w:type="dxa"/>
            <w:noWrap/>
          </w:tcPr>
          <w:p w14:paraId="319F1220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dxa"/>
            <w:noWrap/>
            <w:vAlign w:val="center"/>
          </w:tcPr>
          <w:p w14:paraId="3E8717DD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403" w:type="dxa"/>
            <w:noWrap/>
            <w:vAlign w:val="center"/>
          </w:tcPr>
          <w:p w14:paraId="5FAB42A3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-0.076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to 0.100</w:t>
            </w:r>
          </w:p>
        </w:tc>
        <w:tc>
          <w:tcPr>
            <w:tcW w:w="851" w:type="dxa"/>
            <w:noWrap/>
            <w:vAlign w:val="center"/>
          </w:tcPr>
          <w:p w14:paraId="482860C0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0.783</w:t>
            </w:r>
          </w:p>
        </w:tc>
      </w:tr>
      <w:tr w:rsidR="00F463D2" w:rsidRPr="007C2F33" w14:paraId="51F0F459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3B41EE9E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Creatinine (umol/L)</w:t>
            </w:r>
          </w:p>
        </w:tc>
        <w:tc>
          <w:tcPr>
            <w:tcW w:w="850" w:type="dxa"/>
            <w:noWrap/>
          </w:tcPr>
          <w:p w14:paraId="6B6BF6A4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0.074</w:t>
            </w:r>
          </w:p>
        </w:tc>
        <w:tc>
          <w:tcPr>
            <w:tcW w:w="1559" w:type="dxa"/>
            <w:noWrap/>
            <w:vAlign w:val="center"/>
          </w:tcPr>
          <w:p w14:paraId="27E1EA37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-0.078 to 0.256</w:t>
            </w:r>
          </w:p>
        </w:tc>
        <w:tc>
          <w:tcPr>
            <w:tcW w:w="851" w:type="dxa"/>
            <w:noWrap/>
          </w:tcPr>
          <w:p w14:paraId="20E3048B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0.296</w:t>
            </w:r>
          </w:p>
        </w:tc>
        <w:tc>
          <w:tcPr>
            <w:tcW w:w="723" w:type="dxa"/>
            <w:noWrap/>
            <w:vAlign w:val="center"/>
          </w:tcPr>
          <w:p w14:paraId="403203B1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03" w:type="dxa"/>
            <w:noWrap/>
            <w:vAlign w:val="center"/>
          </w:tcPr>
          <w:p w14:paraId="59C463CF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noWrap/>
            <w:vAlign w:val="center"/>
          </w:tcPr>
          <w:p w14:paraId="5E35D31D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463D2" w:rsidRPr="007C2F33" w14:paraId="22EFA105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23DADAFE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AST (U/L)</w:t>
            </w:r>
          </w:p>
        </w:tc>
        <w:tc>
          <w:tcPr>
            <w:tcW w:w="850" w:type="dxa"/>
            <w:noWrap/>
          </w:tcPr>
          <w:p w14:paraId="1E1001E4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0.141</w:t>
            </w:r>
          </w:p>
        </w:tc>
        <w:tc>
          <w:tcPr>
            <w:tcW w:w="1559" w:type="dxa"/>
            <w:noWrap/>
            <w:vAlign w:val="center"/>
          </w:tcPr>
          <w:p w14:paraId="67254378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-0.004 to 0.585</w:t>
            </w:r>
          </w:p>
        </w:tc>
        <w:tc>
          <w:tcPr>
            <w:tcW w:w="851" w:type="dxa"/>
            <w:noWrap/>
          </w:tcPr>
          <w:p w14:paraId="1B9A42EA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0.053</w:t>
            </w:r>
          </w:p>
        </w:tc>
        <w:tc>
          <w:tcPr>
            <w:tcW w:w="723" w:type="dxa"/>
            <w:noWrap/>
            <w:vAlign w:val="center"/>
          </w:tcPr>
          <w:p w14:paraId="0805C934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-0.126</w:t>
            </w:r>
          </w:p>
        </w:tc>
        <w:tc>
          <w:tcPr>
            <w:tcW w:w="1403" w:type="dxa"/>
            <w:noWrap/>
            <w:vAlign w:val="center"/>
          </w:tcPr>
          <w:p w14:paraId="61047A39" w14:textId="77777777" w:rsidR="00F463D2" w:rsidRPr="007C2F33" w:rsidRDefault="00F463D2" w:rsidP="00AA7BC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-0.723 to 0.166</w:t>
            </w:r>
          </w:p>
        </w:tc>
        <w:tc>
          <w:tcPr>
            <w:tcW w:w="851" w:type="dxa"/>
            <w:noWrap/>
            <w:vAlign w:val="center"/>
          </w:tcPr>
          <w:p w14:paraId="03D1CE9A" w14:textId="77777777" w:rsidR="00F463D2" w:rsidRPr="007C2F33" w:rsidRDefault="00F463D2" w:rsidP="00AA7BC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0.217</w:t>
            </w:r>
          </w:p>
        </w:tc>
      </w:tr>
      <w:tr w:rsidR="00F463D2" w:rsidRPr="007C2F33" w14:paraId="7386FBA4" w14:textId="77777777" w:rsidTr="00AA7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5E0103B2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Glucose (mmol/L)</w:t>
            </w:r>
          </w:p>
        </w:tc>
        <w:tc>
          <w:tcPr>
            <w:tcW w:w="850" w:type="dxa"/>
            <w:noWrap/>
          </w:tcPr>
          <w:p w14:paraId="67F7BD6C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0.366</w:t>
            </w:r>
          </w:p>
        </w:tc>
        <w:tc>
          <w:tcPr>
            <w:tcW w:w="1559" w:type="dxa"/>
            <w:noWrap/>
            <w:vAlign w:val="center"/>
          </w:tcPr>
          <w:p w14:paraId="262AB872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4.142 to 8.662</w:t>
            </w:r>
          </w:p>
        </w:tc>
        <w:tc>
          <w:tcPr>
            <w:tcW w:w="851" w:type="dxa"/>
            <w:noWrap/>
          </w:tcPr>
          <w:p w14:paraId="4FF2A995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dxa"/>
            <w:noWrap/>
            <w:vAlign w:val="center"/>
          </w:tcPr>
          <w:p w14:paraId="2B608D80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0.239</w:t>
            </w:r>
          </w:p>
        </w:tc>
        <w:tc>
          <w:tcPr>
            <w:tcW w:w="1403" w:type="dxa"/>
            <w:noWrap/>
            <w:vAlign w:val="center"/>
          </w:tcPr>
          <w:p w14:paraId="32212F35" w14:textId="77777777" w:rsidR="00F463D2" w:rsidRPr="007C2F33" w:rsidRDefault="00F463D2" w:rsidP="00AA7B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2.074 to 6.448</w:t>
            </w:r>
          </w:p>
        </w:tc>
        <w:tc>
          <w:tcPr>
            <w:tcW w:w="851" w:type="dxa"/>
            <w:noWrap/>
          </w:tcPr>
          <w:p w14:paraId="3E1CD793" w14:textId="77777777" w:rsidR="00F463D2" w:rsidRPr="007C2F33" w:rsidRDefault="00F463D2" w:rsidP="00AA7B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F463D2" w:rsidRPr="007C2F33" w14:paraId="61940957" w14:textId="77777777" w:rsidTr="00AA7BC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bottom"/>
          </w:tcPr>
          <w:p w14:paraId="1C70A93B" w14:textId="77777777" w:rsidR="00F463D2" w:rsidRPr="007C2F33" w:rsidRDefault="00F463D2" w:rsidP="00AA7BC7">
            <w:pPr>
              <w:widowControl/>
              <w:ind w:leftChars="-1" w:left="16" w:hangingChars="10" w:hanging="18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 xml:space="preserve">L-selectin </w:t>
            </w:r>
            <w:r w:rsidRPr="007C2F33">
              <w:rPr>
                <w:rFonts w:ascii="Times New Roman" w:eastAsia="宋体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(ng/mL)</w:t>
            </w:r>
          </w:p>
        </w:tc>
        <w:tc>
          <w:tcPr>
            <w:tcW w:w="850" w:type="dxa"/>
            <w:noWrap/>
          </w:tcPr>
          <w:p w14:paraId="29191094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0.431</w:t>
            </w:r>
          </w:p>
        </w:tc>
        <w:tc>
          <w:tcPr>
            <w:tcW w:w="1559" w:type="dxa"/>
            <w:noWrap/>
            <w:vAlign w:val="center"/>
          </w:tcPr>
          <w:p w14:paraId="419DD6EE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19</w:t>
            </w: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to 0.0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851" w:type="dxa"/>
            <w:noWrap/>
          </w:tcPr>
          <w:p w14:paraId="5F4B4825" w14:textId="77777777" w:rsidR="00F463D2" w:rsidRPr="007C2F33" w:rsidRDefault="00F463D2" w:rsidP="00AA7B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dxa"/>
            <w:noWrap/>
            <w:vAlign w:val="center"/>
          </w:tcPr>
          <w:p w14:paraId="661B8B8E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0.245</w:t>
            </w:r>
          </w:p>
        </w:tc>
        <w:tc>
          <w:tcPr>
            <w:tcW w:w="1403" w:type="dxa"/>
            <w:noWrap/>
            <w:vAlign w:val="center"/>
          </w:tcPr>
          <w:p w14:paraId="49C5B7CD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.00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to 0.0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851" w:type="dxa"/>
            <w:noWrap/>
          </w:tcPr>
          <w:p w14:paraId="41291EEC" w14:textId="77777777" w:rsidR="00F463D2" w:rsidRPr="007C2F33" w:rsidRDefault="00F463D2" w:rsidP="00AA7B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7C2F3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</w:tbl>
    <w:p w14:paraId="073744FF" w14:textId="77777777" w:rsidR="00F463D2" w:rsidRPr="00BB3657" w:rsidRDefault="00F463D2" w:rsidP="00F463D2">
      <w:pPr>
        <w:ind w:leftChars="-1" w:left="-1" w:rightChars="19" w:right="40" w:hanging="1"/>
        <w:rPr>
          <w:rStyle w:val="fontstyle01"/>
          <w:sz w:val="18"/>
          <w:szCs w:val="18"/>
        </w:rPr>
      </w:pPr>
      <w:r w:rsidRPr="00BB3657">
        <w:rPr>
          <w:rStyle w:val="fontstyle01"/>
          <w:sz w:val="18"/>
          <w:szCs w:val="18"/>
        </w:rPr>
        <w:t>Multiple linear regression model includes age, sex, BMI and other variables with P &lt; 0.</w:t>
      </w:r>
      <w:r>
        <w:rPr>
          <w:rStyle w:val="fontstyle01"/>
          <w:rFonts w:hint="eastAsia"/>
          <w:sz w:val="18"/>
          <w:szCs w:val="18"/>
        </w:rPr>
        <w:t>100</w:t>
      </w:r>
      <w:r w:rsidRPr="00BB3657">
        <w:rPr>
          <w:rStyle w:val="fontstyle01"/>
          <w:sz w:val="18"/>
          <w:szCs w:val="18"/>
        </w:rPr>
        <w:t xml:space="preserve"> in univariate model analysis</w:t>
      </w:r>
    </w:p>
    <w:p w14:paraId="6E5E9DCF" w14:textId="77777777" w:rsidR="00F463D2" w:rsidRPr="00BB3657" w:rsidRDefault="00F463D2" w:rsidP="00F463D2">
      <w:pPr>
        <w:ind w:leftChars="-1" w:left="-1" w:rightChars="19" w:right="40" w:hanging="1"/>
        <w:rPr>
          <w:rStyle w:val="fontstyle01"/>
          <w:sz w:val="18"/>
          <w:szCs w:val="18"/>
        </w:rPr>
      </w:pPr>
      <w:r w:rsidRPr="00BB3657">
        <w:rPr>
          <w:rFonts w:ascii="Times New Roman" w:eastAsia="等线" w:hAnsi="Times New Roman" w:cs="Times New Roman"/>
          <w:kern w:val="0"/>
          <w:sz w:val="18"/>
          <w:szCs w:val="18"/>
        </w:rPr>
        <w:t>R</w:t>
      </w:r>
      <w:r w:rsidRPr="00BB3657">
        <w:rPr>
          <w:rFonts w:ascii="Times New Roman" w:eastAsia="等线" w:hAnsi="Times New Roman" w:cs="Times New Roman"/>
          <w:kern w:val="0"/>
          <w:sz w:val="18"/>
          <w:szCs w:val="18"/>
          <w:vertAlign w:val="superscript"/>
        </w:rPr>
        <w:t>2</w:t>
      </w:r>
      <w:r w:rsidRPr="00BB3657">
        <w:rPr>
          <w:rFonts w:ascii="Times New Roman" w:eastAsia="等线" w:hAnsi="Times New Roman" w:cs="Times New Roman"/>
          <w:kern w:val="0"/>
          <w:sz w:val="18"/>
          <w:szCs w:val="18"/>
        </w:rPr>
        <w:t>, adjusted R</w:t>
      </w:r>
      <w:r w:rsidRPr="00BB3657">
        <w:rPr>
          <w:rFonts w:ascii="Times New Roman" w:eastAsia="等线" w:hAnsi="Times New Roman" w:cs="Times New Roman"/>
          <w:kern w:val="0"/>
          <w:sz w:val="18"/>
          <w:szCs w:val="18"/>
          <w:vertAlign w:val="superscript"/>
        </w:rPr>
        <w:t xml:space="preserve">2 </w:t>
      </w:r>
      <w:r w:rsidRPr="00BB3657">
        <w:rPr>
          <w:rFonts w:ascii="Times New Roman" w:eastAsia="等线" w:hAnsi="Times New Roman" w:cs="Times New Roman"/>
          <w:kern w:val="0"/>
          <w:sz w:val="18"/>
          <w:szCs w:val="18"/>
        </w:rPr>
        <w:t xml:space="preserve">of the </w:t>
      </w:r>
      <w:r w:rsidRPr="00BB3657">
        <w:rPr>
          <w:rStyle w:val="fontstyle01"/>
          <w:sz w:val="18"/>
          <w:szCs w:val="18"/>
        </w:rPr>
        <w:t>multiple linear regression model;</w:t>
      </w:r>
      <w:r w:rsidRPr="00BB3657">
        <w:rPr>
          <w:rFonts w:ascii="Times New Roman" w:eastAsia="等线" w:hAnsi="Times New Roman" w:cs="Times New Roman"/>
          <w:kern w:val="0"/>
          <w:sz w:val="18"/>
          <w:szCs w:val="18"/>
        </w:rPr>
        <w:t xml:space="preserve"> Beta,</w:t>
      </w:r>
      <w:r w:rsidRPr="00BB3657">
        <w:rPr>
          <w:rStyle w:val="fontstyle01"/>
          <w:sz w:val="18"/>
          <w:szCs w:val="18"/>
        </w:rPr>
        <w:t xml:space="preserve"> standardized regression coefficients; CI</w:t>
      </w:r>
      <w:r w:rsidRPr="00BB3657">
        <w:rPr>
          <w:rStyle w:val="fontstyle01"/>
          <w:rFonts w:hint="eastAsia"/>
          <w:sz w:val="18"/>
          <w:szCs w:val="18"/>
        </w:rPr>
        <w:t>,</w:t>
      </w:r>
      <w:r w:rsidRPr="00BB3657">
        <w:rPr>
          <w:rStyle w:val="fontstyle01"/>
          <w:sz w:val="18"/>
          <w:szCs w:val="18"/>
        </w:rPr>
        <w:t xml:space="preserve"> confidence inter</w:t>
      </w:r>
      <w:r>
        <w:rPr>
          <w:rStyle w:val="fontstyle01"/>
          <w:rFonts w:hint="eastAsia"/>
          <w:sz w:val="18"/>
          <w:szCs w:val="18"/>
        </w:rPr>
        <w:t>v</w:t>
      </w:r>
      <w:r w:rsidRPr="00BB3657">
        <w:rPr>
          <w:rStyle w:val="fontstyle01"/>
          <w:sz w:val="18"/>
          <w:szCs w:val="18"/>
        </w:rPr>
        <w:t>als.</w:t>
      </w:r>
    </w:p>
    <w:p w14:paraId="3ED910BA" w14:textId="77777777" w:rsidR="00F463D2" w:rsidRPr="00CC60D1" w:rsidRDefault="00F463D2" w:rsidP="00F463D2">
      <w:pPr>
        <w:ind w:leftChars="-1" w:left="-1" w:rightChars="202" w:right="424" w:hanging="1"/>
        <w:rPr>
          <w:rFonts w:ascii="Times New Roman" w:hAnsi="Times New Roman" w:cs="Times New Roman"/>
          <w:sz w:val="20"/>
          <w:szCs w:val="20"/>
        </w:rPr>
      </w:pPr>
      <w:r w:rsidRPr="00BB3657">
        <w:rPr>
          <w:rStyle w:val="fontstyle01"/>
          <w:sz w:val="18"/>
          <w:szCs w:val="18"/>
        </w:rPr>
        <w:t xml:space="preserve">AHI, Apnea-hypopnea index; </w:t>
      </w:r>
      <w:r w:rsidRPr="00D5102C">
        <w:rPr>
          <w:rStyle w:val="fontstyle01"/>
          <w:sz w:val="18"/>
          <w:szCs w:val="18"/>
        </w:rPr>
        <w:t xml:space="preserve">BMI, </w:t>
      </w:r>
      <w:r w:rsidRPr="00D5102C">
        <w:rPr>
          <w:rFonts w:ascii="Times New Roman" w:hAnsi="Times New Roman" w:cs="Times New Roman"/>
          <w:sz w:val="18"/>
          <w:szCs w:val="18"/>
        </w:rPr>
        <w:t xml:space="preserve">Body mass index; </w:t>
      </w:r>
      <w:r>
        <w:rPr>
          <w:rFonts w:ascii="Times New Roman" w:hAnsi="Times New Roman" w:cs="Times New Roman"/>
          <w:sz w:val="18"/>
          <w:szCs w:val="18"/>
        </w:rPr>
        <w:t xml:space="preserve">CHD, </w:t>
      </w:r>
      <w:r w:rsidRPr="007C2F33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Coronary heart disease</w:t>
      </w:r>
      <w:r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; </w:t>
      </w:r>
      <w:r w:rsidRPr="00D5102C">
        <w:rPr>
          <w:rFonts w:ascii="Times New Roman" w:hAnsi="Times New Roman" w:cs="Times New Roman"/>
          <w:sz w:val="18"/>
          <w:szCs w:val="18"/>
        </w:rPr>
        <w:t>ALT, Alanine aminotransferase; GGT, γ-glutamyltransferase; AST, Aspartate aminotransferase</w:t>
      </w:r>
    </w:p>
    <w:p w14:paraId="2863733B" w14:textId="77777777" w:rsidR="00F463D2" w:rsidRPr="00CC60D1" w:rsidRDefault="00F463D2" w:rsidP="00F463D2">
      <w:pPr>
        <w:rPr>
          <w:rFonts w:ascii="Times New Roman" w:hAnsi="Times New Roman" w:cs="Times New Roman"/>
          <w:sz w:val="20"/>
          <w:szCs w:val="20"/>
        </w:rPr>
      </w:pPr>
    </w:p>
    <w:p w14:paraId="46D6F84E" w14:textId="4068372E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919B8F3" w14:textId="6AD928ED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804069B" w14:textId="3D7E418C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FA57E83" w14:textId="7AF33B95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041B4B8" w14:textId="53BEDEC5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C7502EE" w14:textId="0FFE5CB9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C37ED24" w14:textId="78913FF0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74ECD6D" w14:textId="252BB686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9060A20" w14:textId="17BF2021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1A4055CD" w14:textId="31285BB6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4531E78" w14:textId="33C4DB21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22174C71" w14:textId="72DC6184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B95F653" w14:textId="13177AE3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6D21ACE" w14:textId="455AF720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4DC7597F" w14:textId="73C132ED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5CBAD7A" w14:textId="01CAF312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1DBB388" w14:textId="448358E0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7DF56C80" w14:textId="4B50769E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0B67A69D" w14:textId="226F96E6" w:rsid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604ACF98" w14:textId="77777777" w:rsidR="00F463D2" w:rsidRPr="00BC41A4" w:rsidRDefault="00F463D2" w:rsidP="00F463D2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 w:rsidRPr="00BC41A4">
        <w:rPr>
          <w:rFonts w:ascii="Times New Roman" w:hAnsi="Times New Roman" w:cs="Times New Roman"/>
          <w:sz w:val="20"/>
          <w:szCs w:val="20"/>
        </w:rPr>
        <w:lastRenderedPageBreak/>
        <w:t xml:space="preserve">Figure S1: </w:t>
      </w:r>
      <w:r w:rsidRPr="00BC41A4">
        <w:rPr>
          <w:rFonts w:ascii="Times New Roman" w:hAnsi="Times New Roman" w:cs="Times New Roman"/>
          <w:color w:val="000000" w:themeColor="text1"/>
          <w:sz w:val="20"/>
          <w:szCs w:val="20"/>
        </w:rPr>
        <w:t>Flow diagram of participants recruitment in this study.</w:t>
      </w:r>
    </w:p>
    <w:p w14:paraId="2DFCC26F" w14:textId="18DEDCD7" w:rsidR="00F463D2" w:rsidRPr="00F463D2" w:rsidRDefault="00F463D2" w:rsidP="008B36E1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7F8E534C" wp14:editId="763EB490">
            <wp:extent cx="4286707" cy="2743138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18" r="3604" b="7572"/>
                    <a:stretch/>
                  </pic:blipFill>
                  <pic:spPr bwMode="auto">
                    <a:xfrm>
                      <a:off x="0" y="0"/>
                      <a:ext cx="4286898" cy="274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463D2" w:rsidRPr="00F463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B7CB2" w14:textId="77777777" w:rsidR="0028390E" w:rsidRDefault="0028390E" w:rsidP="00E91FA3">
      <w:r>
        <w:separator/>
      </w:r>
    </w:p>
  </w:endnote>
  <w:endnote w:type="continuationSeparator" w:id="0">
    <w:p w14:paraId="2442AABC" w14:textId="77777777" w:rsidR="0028390E" w:rsidRDefault="0028390E" w:rsidP="00E91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F4454A" w14:textId="77777777" w:rsidR="0028390E" w:rsidRDefault="0028390E" w:rsidP="00E91FA3">
      <w:r>
        <w:separator/>
      </w:r>
    </w:p>
  </w:footnote>
  <w:footnote w:type="continuationSeparator" w:id="0">
    <w:p w14:paraId="6508EF02" w14:textId="77777777" w:rsidR="0028390E" w:rsidRDefault="0028390E" w:rsidP="00E91F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6E1"/>
    <w:rsid w:val="00087637"/>
    <w:rsid w:val="001032A9"/>
    <w:rsid w:val="001202CE"/>
    <w:rsid w:val="00155BDC"/>
    <w:rsid w:val="001748E7"/>
    <w:rsid w:val="001B28C4"/>
    <w:rsid w:val="001E657E"/>
    <w:rsid w:val="002174B0"/>
    <w:rsid w:val="00223070"/>
    <w:rsid w:val="0028390E"/>
    <w:rsid w:val="00382E6A"/>
    <w:rsid w:val="003C1FD9"/>
    <w:rsid w:val="00416D82"/>
    <w:rsid w:val="00470365"/>
    <w:rsid w:val="004709E5"/>
    <w:rsid w:val="00483E8A"/>
    <w:rsid w:val="004854FF"/>
    <w:rsid w:val="004E7A90"/>
    <w:rsid w:val="0051084B"/>
    <w:rsid w:val="005558EE"/>
    <w:rsid w:val="00596710"/>
    <w:rsid w:val="005B2433"/>
    <w:rsid w:val="006467CB"/>
    <w:rsid w:val="00650D07"/>
    <w:rsid w:val="006A1A8B"/>
    <w:rsid w:val="006D1C4B"/>
    <w:rsid w:val="006E7EB4"/>
    <w:rsid w:val="006F18DF"/>
    <w:rsid w:val="00732692"/>
    <w:rsid w:val="007C7A9E"/>
    <w:rsid w:val="007D07BC"/>
    <w:rsid w:val="007E0030"/>
    <w:rsid w:val="00811C91"/>
    <w:rsid w:val="008402A4"/>
    <w:rsid w:val="00855463"/>
    <w:rsid w:val="008741DF"/>
    <w:rsid w:val="008835CB"/>
    <w:rsid w:val="008A548D"/>
    <w:rsid w:val="008B36E1"/>
    <w:rsid w:val="008D0706"/>
    <w:rsid w:val="008E6B88"/>
    <w:rsid w:val="00984AED"/>
    <w:rsid w:val="009C2269"/>
    <w:rsid w:val="009E55C6"/>
    <w:rsid w:val="009F02C8"/>
    <w:rsid w:val="00A10BA5"/>
    <w:rsid w:val="00A13EC3"/>
    <w:rsid w:val="00AD0B7F"/>
    <w:rsid w:val="00BB71F8"/>
    <w:rsid w:val="00BF65E5"/>
    <w:rsid w:val="00C22DB0"/>
    <w:rsid w:val="00CB7C70"/>
    <w:rsid w:val="00D45D61"/>
    <w:rsid w:val="00D62158"/>
    <w:rsid w:val="00D75FCE"/>
    <w:rsid w:val="00D95B9F"/>
    <w:rsid w:val="00DC4D2E"/>
    <w:rsid w:val="00DC5857"/>
    <w:rsid w:val="00E653AA"/>
    <w:rsid w:val="00E91FA3"/>
    <w:rsid w:val="00EB20AC"/>
    <w:rsid w:val="00EB4B44"/>
    <w:rsid w:val="00F13931"/>
    <w:rsid w:val="00F31B7B"/>
    <w:rsid w:val="00F463D2"/>
    <w:rsid w:val="00F6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D5688"/>
  <w15:chartTrackingRefBased/>
  <w15:docId w15:val="{44ECA682-CB0C-40D8-8D42-368D3B332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1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1F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1F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1FA3"/>
    <w:rPr>
      <w:sz w:val="18"/>
      <w:szCs w:val="18"/>
    </w:rPr>
  </w:style>
  <w:style w:type="character" w:styleId="a7">
    <w:name w:val="Hyperlink"/>
    <w:basedOn w:val="a0"/>
    <w:uiPriority w:val="99"/>
    <w:unhideWhenUsed/>
    <w:rsid w:val="00382E6A"/>
    <w:rPr>
      <w:color w:val="0563C1" w:themeColor="hyperlink"/>
      <w:u w:val="single"/>
    </w:rPr>
  </w:style>
  <w:style w:type="character" w:customStyle="1" w:styleId="Hyperlink0">
    <w:name w:val="Hyperlink.0"/>
    <w:basedOn w:val="a7"/>
    <w:rsid w:val="006A1A8B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B71F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B71F8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4854FF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F463D2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table" w:styleId="4-1">
    <w:name w:val="Grid Table 4 Accent 1"/>
    <w:basedOn w:val="a1"/>
    <w:uiPriority w:val="49"/>
    <w:rsid w:val="00F463D2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3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8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6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nhailient@163.com" TargetMode="External"/><Relationship Id="rId13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wenwanwan529@163.com" TargetMode="External"/><Relationship Id="rId12" Type="http://schemas.openxmlformats.org/officeDocument/2006/relationships/hyperlink" Target="mailto:zhangming2279@hot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ming2279@hotmail.com" TargetMode="External"/><Relationship Id="rId11" Type="http://schemas.openxmlformats.org/officeDocument/2006/relationships/hyperlink" Target="mailto:qinyanwen@vip.126.co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jiamacro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limboandbuckaroo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1480</Words>
  <Characters>8436</Characters>
  <Application>Microsoft Office Word</Application>
  <DocSecurity>0</DocSecurity>
  <Lines>70</Lines>
  <Paragraphs>19</Paragraphs>
  <ScaleCrop>false</ScaleCrop>
  <Company/>
  <LinksUpToDate>false</LinksUpToDate>
  <CharactersWithSpaces>9897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wanwan</dc:creator>
  <cp:keywords/>
  <dc:description/>
  <cp:lastModifiedBy>wen wanwan</cp:lastModifiedBy>
  <cp:revision>11</cp:revision>
  <dcterms:created xsi:type="dcterms:W3CDTF">2020-01-29T10:51:00Z</dcterms:created>
  <dcterms:modified xsi:type="dcterms:W3CDTF">2020-02-09T06:51:00Z</dcterms:modified>
</cp:coreProperties>
</file>